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75B" w:rsidRPr="0050075B" w:rsidRDefault="0050075B" w:rsidP="0050075B">
      <w:pPr>
        <w:keepNext/>
        <w:keepLines/>
        <w:spacing w:before="480" w:after="0" w:line="240" w:lineRule="auto"/>
        <w:jc w:val="center"/>
        <w:outlineLvl w:val="0"/>
        <w:rPr>
          <w:rFonts w:ascii="Calibri Light" w:eastAsia="Times New Roman" w:hAnsi="Calibri Light" w:cs="Times New Roman"/>
          <w:b/>
          <w:bCs/>
          <w:color w:val="000000"/>
          <w:sz w:val="28"/>
          <w:szCs w:val="28"/>
          <w:lang w:eastAsia="ru-RU"/>
        </w:rPr>
      </w:pPr>
      <w:r w:rsidRPr="0050075B">
        <w:rPr>
          <w:rFonts w:ascii="Calibri Light" w:eastAsia="Times New Roman" w:hAnsi="Calibri Light" w:cs="Times New Roman"/>
          <w:b/>
          <w:bCs/>
          <w:color w:val="000000"/>
          <w:sz w:val="28"/>
          <w:szCs w:val="28"/>
          <w:lang w:eastAsia="ru-RU"/>
        </w:rPr>
        <w:t>ПАСПОРТ</w:t>
      </w:r>
    </w:p>
    <w:p w:rsidR="0050075B" w:rsidRPr="0050075B" w:rsidRDefault="0004446F" w:rsidP="0050075B">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bCs/>
          <w:sz w:val="24"/>
          <w:szCs w:val="24"/>
          <w:lang w:eastAsia="ru-RU"/>
        </w:rPr>
        <w:t>Муниципальной Программы</w:t>
      </w:r>
      <w:r w:rsidR="0050075B" w:rsidRPr="0050075B">
        <w:rPr>
          <w:rFonts w:ascii="Times New Roman" w:eastAsia="Times New Roman" w:hAnsi="Times New Roman" w:cs="Times New Roman"/>
          <w:b/>
          <w:bCs/>
          <w:sz w:val="24"/>
          <w:szCs w:val="24"/>
          <w:lang w:eastAsia="ru-RU"/>
        </w:rPr>
        <w:t xml:space="preserve"> </w:t>
      </w:r>
      <w:r w:rsidR="0050075B" w:rsidRPr="0050075B">
        <w:rPr>
          <w:rFonts w:ascii="Times New Roman" w:eastAsia="Times New Roman" w:hAnsi="Times New Roman" w:cs="Times New Roman"/>
          <w:b/>
          <w:sz w:val="24"/>
          <w:szCs w:val="28"/>
          <w:lang w:eastAsia="ru-RU"/>
        </w:rPr>
        <w:t>«Развитие библиотечного дела в</w:t>
      </w:r>
      <w:r w:rsidR="0050075B" w:rsidRPr="0050075B">
        <w:rPr>
          <w:rFonts w:ascii="Times New Roman" w:eastAsia="Times New Roman" w:hAnsi="Times New Roman" w:cs="Times New Roman"/>
          <w:b/>
          <w:bCs/>
          <w:sz w:val="24"/>
          <w:szCs w:val="28"/>
          <w:lang w:eastAsia="ru-RU"/>
        </w:rPr>
        <w:t xml:space="preserve"> </w:t>
      </w:r>
      <w:r w:rsidRPr="0050075B">
        <w:rPr>
          <w:rFonts w:ascii="Times New Roman" w:eastAsia="Times New Roman" w:hAnsi="Times New Roman" w:cs="Times New Roman"/>
          <w:b/>
          <w:bCs/>
          <w:sz w:val="24"/>
          <w:szCs w:val="28"/>
          <w:lang w:eastAsia="ru-RU"/>
        </w:rPr>
        <w:t xml:space="preserve">Тунгокоченском </w:t>
      </w:r>
      <w:r w:rsidRPr="0050075B">
        <w:rPr>
          <w:rFonts w:ascii="Times New Roman" w:eastAsia="Times New Roman" w:hAnsi="Times New Roman" w:cs="Times New Roman"/>
          <w:b/>
          <w:sz w:val="24"/>
          <w:szCs w:val="28"/>
          <w:lang w:eastAsia="ru-RU"/>
        </w:rPr>
        <w:t>муниципальном</w:t>
      </w:r>
      <w:r w:rsidR="0050075B" w:rsidRPr="0050075B">
        <w:rPr>
          <w:rFonts w:ascii="Times New Roman" w:eastAsia="Times New Roman" w:hAnsi="Times New Roman" w:cs="Times New Roman"/>
          <w:b/>
          <w:bCs/>
          <w:sz w:val="24"/>
          <w:szCs w:val="28"/>
          <w:lang w:eastAsia="ru-RU"/>
        </w:rPr>
        <w:t xml:space="preserve"> </w:t>
      </w:r>
      <w:r w:rsidRPr="0050075B">
        <w:rPr>
          <w:rFonts w:ascii="Times New Roman" w:eastAsia="Times New Roman" w:hAnsi="Times New Roman" w:cs="Times New Roman"/>
          <w:b/>
          <w:bCs/>
          <w:sz w:val="24"/>
          <w:szCs w:val="28"/>
          <w:lang w:eastAsia="ru-RU"/>
        </w:rPr>
        <w:t>округе на</w:t>
      </w:r>
      <w:r w:rsidR="0050075B" w:rsidRPr="0050075B">
        <w:rPr>
          <w:rFonts w:ascii="Times New Roman" w:eastAsia="Times New Roman" w:hAnsi="Times New Roman" w:cs="Times New Roman"/>
          <w:b/>
          <w:bCs/>
          <w:sz w:val="24"/>
          <w:szCs w:val="28"/>
          <w:lang w:eastAsia="ru-RU"/>
        </w:rPr>
        <w:t xml:space="preserve"> 2024-2026</w:t>
      </w:r>
      <w:r w:rsidR="0050075B" w:rsidRPr="0050075B">
        <w:rPr>
          <w:rFonts w:ascii="Times New Roman" w:eastAsia="Times New Roman" w:hAnsi="Times New Roman" w:cs="Times New Roman"/>
          <w:b/>
          <w:sz w:val="24"/>
          <w:szCs w:val="28"/>
          <w:lang w:eastAsia="ru-RU"/>
        </w:rPr>
        <w:t xml:space="preserve"> годы</w:t>
      </w:r>
      <w:r w:rsidR="0050075B" w:rsidRPr="0050075B">
        <w:rPr>
          <w:rFonts w:ascii="Times New Roman" w:eastAsia="Times New Roman" w:hAnsi="Times New Roman" w:cs="Times New Roman"/>
          <w:b/>
          <w:bCs/>
          <w:sz w:val="24"/>
          <w:szCs w:val="28"/>
          <w:lang w:eastAsia="ru-RU"/>
        </w:rPr>
        <w:t>»</w:t>
      </w:r>
      <w:r w:rsidR="0050075B" w:rsidRPr="0050075B">
        <w:rPr>
          <w:rFonts w:ascii="Times New Roman" w:eastAsia="Times New Roman" w:hAnsi="Times New Roman" w:cs="Times New Roman"/>
          <w:b/>
          <w:bCs/>
          <w:sz w:val="24"/>
          <w:szCs w:val="24"/>
          <w:lang w:eastAsia="ru-RU"/>
        </w:rPr>
        <w:t xml:space="preserve"> </w:t>
      </w:r>
    </w:p>
    <w:p w:rsidR="0050075B" w:rsidRPr="0050075B" w:rsidRDefault="0050075B" w:rsidP="0050075B">
      <w:pPr>
        <w:autoSpaceDE w:val="0"/>
        <w:autoSpaceDN w:val="0"/>
        <w:adjustRightInd w:val="0"/>
        <w:spacing w:after="0" w:line="240" w:lineRule="auto"/>
        <w:rPr>
          <w:rFonts w:ascii="Times New Roman" w:eastAsia="Times New Roman" w:hAnsi="Times New Roman" w:cs="Times New Roman"/>
          <w:b/>
          <w:bCs/>
          <w:sz w:val="24"/>
          <w:szCs w:val="24"/>
          <w:lang w:eastAsia="ru-RU"/>
        </w:rPr>
      </w:pPr>
    </w:p>
    <w:tbl>
      <w:tblPr>
        <w:tblStyle w:val="a3"/>
        <w:tblW w:w="9180" w:type="dxa"/>
        <w:tblLook w:val="04A0" w:firstRow="1" w:lastRow="0" w:firstColumn="1" w:lastColumn="0" w:noHBand="0" w:noVBand="1"/>
      </w:tblPr>
      <w:tblGrid>
        <w:gridCol w:w="2943"/>
        <w:gridCol w:w="6237"/>
      </w:tblGrid>
      <w:tr w:rsidR="0050075B" w:rsidRPr="0050075B" w:rsidTr="00F01141">
        <w:trPr>
          <w:trHeight w:val="214"/>
        </w:trPr>
        <w:tc>
          <w:tcPr>
            <w:tcW w:w="2943"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sz w:val="24"/>
                <w:szCs w:val="24"/>
                <w:lang w:eastAsia="ru-RU"/>
              </w:rPr>
              <w:t>Наименование программы</w:t>
            </w:r>
            <w:r w:rsidRPr="0050075B">
              <w:rPr>
                <w:rFonts w:ascii="Times New Roman" w:eastAsia="Times New Roman" w:hAnsi="Times New Roman" w:cs="Times New Roman"/>
                <w:sz w:val="24"/>
                <w:szCs w:val="24"/>
                <w:lang w:eastAsia="ru-RU"/>
              </w:rPr>
              <w:t xml:space="preserve">  </w:t>
            </w:r>
          </w:p>
        </w:tc>
        <w:tc>
          <w:tcPr>
            <w:tcW w:w="6237"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sz w:val="24"/>
                <w:szCs w:val="24"/>
                <w:lang w:eastAsia="ru-RU"/>
              </w:rPr>
              <w:t>Муниципальная программа</w:t>
            </w:r>
            <w:r w:rsidR="00960DB3">
              <w:rPr>
                <w:rFonts w:ascii="Times New Roman" w:eastAsia="Times New Roman" w:hAnsi="Times New Roman" w:cs="Times New Roman"/>
                <w:sz w:val="24"/>
                <w:szCs w:val="24"/>
                <w:lang w:eastAsia="ru-RU"/>
              </w:rPr>
              <w:t xml:space="preserve"> </w:t>
            </w:r>
            <w:r w:rsidRPr="0050075B">
              <w:rPr>
                <w:rFonts w:ascii="Times New Roman" w:eastAsia="Times New Roman" w:hAnsi="Times New Roman" w:cs="Times New Roman"/>
                <w:sz w:val="24"/>
                <w:szCs w:val="28"/>
                <w:lang w:eastAsia="ru-RU"/>
              </w:rPr>
              <w:t>«Развитие библиотечного дела в</w:t>
            </w:r>
            <w:r w:rsidRPr="0050075B">
              <w:rPr>
                <w:rFonts w:ascii="Times New Roman" w:eastAsia="Times New Roman" w:hAnsi="Times New Roman" w:cs="Times New Roman"/>
                <w:b/>
                <w:bCs/>
                <w:sz w:val="24"/>
                <w:szCs w:val="28"/>
                <w:lang w:eastAsia="ru-RU"/>
              </w:rPr>
              <w:t xml:space="preserve"> </w:t>
            </w:r>
            <w:r w:rsidR="0004446F" w:rsidRPr="0050075B">
              <w:rPr>
                <w:rFonts w:ascii="Times New Roman" w:eastAsia="Times New Roman" w:hAnsi="Times New Roman" w:cs="Times New Roman"/>
                <w:b/>
                <w:bCs/>
                <w:sz w:val="24"/>
                <w:szCs w:val="28"/>
                <w:lang w:eastAsia="ru-RU"/>
              </w:rPr>
              <w:t xml:space="preserve">Тунгокоченском </w:t>
            </w:r>
            <w:r w:rsidR="0004446F" w:rsidRPr="0050075B">
              <w:rPr>
                <w:rFonts w:ascii="Times New Roman" w:eastAsia="Times New Roman" w:hAnsi="Times New Roman" w:cs="Times New Roman"/>
                <w:sz w:val="24"/>
                <w:szCs w:val="28"/>
                <w:lang w:eastAsia="ru-RU"/>
              </w:rPr>
              <w:t>муниципальном</w:t>
            </w:r>
            <w:r w:rsidRPr="0050075B">
              <w:rPr>
                <w:rFonts w:ascii="Times New Roman" w:eastAsia="Times New Roman" w:hAnsi="Times New Roman" w:cs="Times New Roman"/>
                <w:b/>
                <w:bCs/>
                <w:sz w:val="24"/>
                <w:szCs w:val="28"/>
                <w:lang w:eastAsia="ru-RU"/>
              </w:rPr>
              <w:t xml:space="preserve"> </w:t>
            </w:r>
            <w:r w:rsidR="0004446F" w:rsidRPr="0050075B">
              <w:rPr>
                <w:rFonts w:ascii="Times New Roman" w:eastAsia="Times New Roman" w:hAnsi="Times New Roman" w:cs="Times New Roman"/>
                <w:b/>
                <w:bCs/>
                <w:sz w:val="24"/>
                <w:szCs w:val="28"/>
                <w:lang w:eastAsia="ru-RU"/>
              </w:rPr>
              <w:t>округе на</w:t>
            </w:r>
            <w:r w:rsidRPr="0050075B">
              <w:rPr>
                <w:rFonts w:ascii="Times New Roman" w:eastAsia="Times New Roman" w:hAnsi="Times New Roman" w:cs="Times New Roman"/>
                <w:b/>
                <w:bCs/>
                <w:sz w:val="24"/>
                <w:szCs w:val="28"/>
                <w:lang w:eastAsia="ru-RU"/>
              </w:rPr>
              <w:t xml:space="preserve"> 2024-2026</w:t>
            </w:r>
            <w:r w:rsidRPr="0050075B">
              <w:rPr>
                <w:rFonts w:ascii="Times New Roman" w:eastAsia="Times New Roman" w:hAnsi="Times New Roman" w:cs="Times New Roman"/>
                <w:sz w:val="24"/>
                <w:szCs w:val="28"/>
                <w:lang w:eastAsia="ru-RU"/>
              </w:rPr>
              <w:t xml:space="preserve"> годы</w:t>
            </w:r>
            <w:r w:rsidRPr="0050075B">
              <w:rPr>
                <w:rFonts w:ascii="Times New Roman" w:eastAsia="Times New Roman" w:hAnsi="Times New Roman" w:cs="Times New Roman"/>
                <w:b/>
                <w:bCs/>
                <w:sz w:val="24"/>
                <w:szCs w:val="28"/>
                <w:lang w:eastAsia="ru-RU"/>
              </w:rPr>
              <w:t>»</w:t>
            </w:r>
            <w:r w:rsidRPr="0050075B">
              <w:rPr>
                <w:rFonts w:ascii="Times New Roman" w:eastAsia="Times New Roman" w:hAnsi="Times New Roman" w:cs="Times New Roman"/>
                <w:sz w:val="24"/>
                <w:szCs w:val="24"/>
                <w:lang w:eastAsia="ru-RU"/>
              </w:rPr>
              <w:t xml:space="preserve"> </w:t>
            </w:r>
          </w:p>
        </w:tc>
      </w:tr>
      <w:tr w:rsidR="0050075B" w:rsidRPr="0050075B" w:rsidTr="00F01141">
        <w:trPr>
          <w:trHeight w:val="214"/>
        </w:trPr>
        <w:tc>
          <w:tcPr>
            <w:tcW w:w="2943"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sz w:val="24"/>
                <w:szCs w:val="24"/>
                <w:lang w:eastAsia="ru-RU"/>
              </w:rPr>
              <w:t>Дата принятия решения о разработке Программы</w:t>
            </w:r>
          </w:p>
        </w:tc>
        <w:tc>
          <w:tcPr>
            <w:tcW w:w="6237"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sz w:val="24"/>
                <w:szCs w:val="24"/>
                <w:lang w:eastAsia="ru-RU"/>
              </w:rPr>
              <w:t xml:space="preserve">Распоряжение № </w:t>
            </w:r>
            <w:r>
              <w:rPr>
                <w:rFonts w:ascii="Times New Roman" w:eastAsia="Times New Roman" w:hAnsi="Times New Roman" w:cs="Times New Roman"/>
                <w:sz w:val="24"/>
                <w:szCs w:val="24"/>
                <w:lang w:eastAsia="ru-RU"/>
              </w:rPr>
              <w:t>293</w:t>
            </w:r>
            <w:r w:rsidRPr="0050075B">
              <w:rPr>
                <w:rFonts w:ascii="Times New Roman" w:eastAsia="Times New Roman" w:hAnsi="Times New Roman" w:cs="Times New Roman"/>
                <w:sz w:val="24"/>
                <w:szCs w:val="24"/>
                <w:lang w:val="en-US" w:eastAsia="ru-RU"/>
              </w:rPr>
              <w:t xml:space="preserve"> </w:t>
            </w:r>
            <w:r w:rsidRPr="0050075B">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29 сентября 2023</w:t>
            </w:r>
            <w:r w:rsidRPr="0050075B">
              <w:rPr>
                <w:rFonts w:ascii="Times New Roman" w:eastAsia="Times New Roman" w:hAnsi="Times New Roman" w:cs="Times New Roman"/>
                <w:sz w:val="24"/>
                <w:szCs w:val="24"/>
                <w:lang w:eastAsia="ru-RU"/>
              </w:rPr>
              <w:t xml:space="preserve"> г.</w:t>
            </w:r>
          </w:p>
        </w:tc>
      </w:tr>
      <w:tr w:rsidR="0050075B" w:rsidRPr="0050075B" w:rsidTr="00F01141">
        <w:trPr>
          <w:trHeight w:val="214"/>
        </w:trPr>
        <w:tc>
          <w:tcPr>
            <w:tcW w:w="2943"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sz w:val="24"/>
                <w:szCs w:val="24"/>
                <w:lang w:eastAsia="ru-RU"/>
              </w:rPr>
              <w:t>Дата утверждения Программы</w:t>
            </w:r>
          </w:p>
        </w:tc>
        <w:tc>
          <w:tcPr>
            <w:tcW w:w="6237"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sz w:val="24"/>
                <w:szCs w:val="24"/>
                <w:lang w:eastAsia="ru-RU"/>
              </w:rPr>
              <w:t xml:space="preserve">Постановление № </w:t>
            </w:r>
            <w:r>
              <w:rPr>
                <w:rFonts w:ascii="Times New Roman" w:eastAsia="Times New Roman" w:hAnsi="Times New Roman" w:cs="Times New Roman"/>
                <w:sz w:val="24"/>
                <w:szCs w:val="24"/>
                <w:lang w:eastAsia="ru-RU"/>
              </w:rPr>
              <w:t>419</w:t>
            </w:r>
            <w:r w:rsidRPr="0050075B">
              <w:rPr>
                <w:rFonts w:ascii="Times New Roman" w:eastAsia="Times New Roman" w:hAnsi="Times New Roman" w:cs="Times New Roman"/>
                <w:sz w:val="24"/>
                <w:szCs w:val="24"/>
                <w:lang w:eastAsia="ru-RU"/>
              </w:rPr>
              <w:t xml:space="preserve"> от</w:t>
            </w:r>
            <w:r>
              <w:rPr>
                <w:rFonts w:ascii="Times New Roman" w:eastAsia="Times New Roman" w:hAnsi="Times New Roman" w:cs="Times New Roman"/>
                <w:sz w:val="24"/>
                <w:szCs w:val="24"/>
                <w:lang w:eastAsia="ru-RU"/>
              </w:rPr>
              <w:t xml:space="preserve"> 29 сентября 2023</w:t>
            </w:r>
            <w:r w:rsidRPr="0050075B">
              <w:rPr>
                <w:rFonts w:ascii="Times New Roman" w:eastAsia="Times New Roman" w:hAnsi="Times New Roman" w:cs="Times New Roman"/>
                <w:sz w:val="24"/>
                <w:szCs w:val="24"/>
                <w:lang w:eastAsia="ru-RU"/>
              </w:rPr>
              <w:t xml:space="preserve"> г.</w:t>
            </w:r>
          </w:p>
        </w:tc>
      </w:tr>
      <w:tr w:rsidR="0050075B" w:rsidRPr="0050075B" w:rsidTr="00F01141">
        <w:trPr>
          <w:trHeight w:val="230"/>
        </w:trPr>
        <w:tc>
          <w:tcPr>
            <w:tcW w:w="2943"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sz w:val="24"/>
                <w:szCs w:val="24"/>
                <w:lang w:eastAsia="ru-RU"/>
              </w:rPr>
              <w:t>Заказчик Программы</w:t>
            </w:r>
          </w:p>
        </w:tc>
        <w:tc>
          <w:tcPr>
            <w:tcW w:w="6237" w:type="dxa"/>
          </w:tcPr>
          <w:p w:rsidR="0050075B" w:rsidRPr="0050075B" w:rsidRDefault="0050075B" w:rsidP="0050075B">
            <w:pPr>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Комитет культуры и социальной политики администрации </w:t>
            </w:r>
            <w:r w:rsidRPr="0050075B">
              <w:rPr>
                <w:rFonts w:ascii="Times New Roman" w:eastAsia="Times New Roman" w:hAnsi="Times New Roman" w:cs="Times New Roman"/>
                <w:sz w:val="28"/>
                <w:szCs w:val="28"/>
                <w:lang w:eastAsia="ru-RU"/>
              </w:rPr>
              <w:t>Тунгокоченского муниципального округа Забайкальского края</w:t>
            </w:r>
          </w:p>
        </w:tc>
      </w:tr>
      <w:tr w:rsidR="0050075B" w:rsidRPr="0050075B" w:rsidTr="00F01141">
        <w:trPr>
          <w:trHeight w:val="214"/>
        </w:trPr>
        <w:tc>
          <w:tcPr>
            <w:tcW w:w="2943"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sz w:val="24"/>
                <w:szCs w:val="24"/>
                <w:lang w:eastAsia="ru-RU"/>
              </w:rPr>
              <w:t>Основной разработчик Программы</w:t>
            </w:r>
          </w:p>
        </w:tc>
        <w:tc>
          <w:tcPr>
            <w:tcW w:w="6237"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sz w:val="24"/>
                <w:szCs w:val="24"/>
                <w:lang w:eastAsia="ru-RU"/>
              </w:rPr>
              <w:t>Муниципальное казенное учреждение культуры «</w:t>
            </w:r>
            <w:proofErr w:type="spellStart"/>
            <w:r w:rsidRPr="0050075B">
              <w:rPr>
                <w:rFonts w:ascii="Times New Roman" w:eastAsia="Times New Roman" w:hAnsi="Times New Roman" w:cs="Times New Roman"/>
                <w:sz w:val="24"/>
                <w:szCs w:val="24"/>
                <w:lang w:eastAsia="ru-RU"/>
              </w:rPr>
              <w:t>Межпоселенческая</w:t>
            </w:r>
            <w:proofErr w:type="spellEnd"/>
            <w:r w:rsidRPr="0050075B">
              <w:rPr>
                <w:rFonts w:ascii="Times New Roman" w:eastAsia="Times New Roman" w:hAnsi="Times New Roman" w:cs="Times New Roman"/>
                <w:sz w:val="24"/>
                <w:szCs w:val="24"/>
                <w:lang w:eastAsia="ru-RU"/>
              </w:rPr>
              <w:t xml:space="preserve"> центральная районная библиотека» </w:t>
            </w:r>
            <w:r w:rsidRPr="0050075B">
              <w:rPr>
                <w:rFonts w:ascii="Times New Roman" w:eastAsia="Times New Roman" w:hAnsi="Times New Roman" w:cs="Times New Roman"/>
                <w:sz w:val="28"/>
                <w:szCs w:val="28"/>
                <w:lang w:eastAsia="ru-RU"/>
              </w:rPr>
              <w:t>Тунгокоченского муниципального округа Забайкальского края</w:t>
            </w:r>
            <w:r w:rsidRPr="0050075B">
              <w:rPr>
                <w:rFonts w:ascii="Times New Roman" w:eastAsia="Times New Roman" w:hAnsi="Times New Roman" w:cs="Times New Roman"/>
                <w:sz w:val="24"/>
                <w:szCs w:val="24"/>
                <w:lang w:eastAsia="ru-RU"/>
              </w:rPr>
              <w:t xml:space="preserve"> </w:t>
            </w:r>
          </w:p>
        </w:tc>
      </w:tr>
      <w:tr w:rsidR="0050075B" w:rsidRPr="0050075B" w:rsidTr="00F01141">
        <w:trPr>
          <w:trHeight w:val="230"/>
        </w:trPr>
        <w:tc>
          <w:tcPr>
            <w:tcW w:w="2943"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sz w:val="24"/>
                <w:szCs w:val="24"/>
                <w:lang w:eastAsia="ru-RU"/>
              </w:rPr>
              <w:t xml:space="preserve">Цель и задачи программы   </w:t>
            </w:r>
          </w:p>
        </w:tc>
        <w:tc>
          <w:tcPr>
            <w:tcW w:w="6237" w:type="dxa"/>
          </w:tcPr>
          <w:p w:rsidR="0050075B" w:rsidRPr="0050075B" w:rsidRDefault="0050075B" w:rsidP="0050075B">
            <w:pPr>
              <w:autoSpaceDE w:val="0"/>
              <w:autoSpaceDN w:val="0"/>
              <w:adjustRightInd w:val="0"/>
              <w:rPr>
                <w:rFonts w:ascii="Times New Roman" w:eastAsia="Times New Roman" w:hAnsi="Times New Roman" w:cs="Times New Roman"/>
                <w:sz w:val="24"/>
                <w:szCs w:val="24"/>
                <w:lang w:eastAsia="ru-RU"/>
              </w:rPr>
            </w:pPr>
            <w:r w:rsidRPr="0050075B">
              <w:rPr>
                <w:rFonts w:ascii="Times New Roman" w:eastAsia="Times New Roman" w:hAnsi="Times New Roman" w:cs="Times New Roman"/>
                <w:b/>
                <w:sz w:val="24"/>
                <w:szCs w:val="24"/>
                <w:lang w:eastAsia="ru-RU"/>
              </w:rPr>
              <w:t>Цель:</w:t>
            </w:r>
            <w:r w:rsidRPr="0050075B">
              <w:rPr>
                <w:rFonts w:ascii="Times New Roman" w:eastAsia="Times New Roman" w:hAnsi="Times New Roman" w:cs="Times New Roman"/>
                <w:sz w:val="24"/>
                <w:szCs w:val="24"/>
                <w:lang w:eastAsia="ru-RU"/>
              </w:rPr>
              <w:t xml:space="preserve"> создание единого библиотечно-информационного пространства </w:t>
            </w:r>
          </w:p>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sz w:val="24"/>
                <w:szCs w:val="24"/>
                <w:lang w:eastAsia="ru-RU"/>
              </w:rPr>
              <w:t>Задачи</w:t>
            </w:r>
            <w:r w:rsidRPr="0050075B">
              <w:rPr>
                <w:rFonts w:ascii="Times New Roman" w:eastAsia="Times New Roman" w:hAnsi="Times New Roman" w:cs="Times New Roman"/>
                <w:sz w:val="24"/>
                <w:szCs w:val="24"/>
                <w:lang w:eastAsia="ru-RU"/>
              </w:rPr>
              <w:t>: укрепление материально-технической базы библиотеки, использование компьютерных технологий пользователями библиотек</w:t>
            </w:r>
          </w:p>
        </w:tc>
      </w:tr>
      <w:tr w:rsidR="0050075B" w:rsidRPr="0050075B" w:rsidTr="00F01141">
        <w:trPr>
          <w:trHeight w:val="214"/>
        </w:trPr>
        <w:tc>
          <w:tcPr>
            <w:tcW w:w="2943"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sz w:val="24"/>
                <w:szCs w:val="24"/>
                <w:lang w:eastAsia="ru-RU"/>
              </w:rPr>
              <w:t>Сроки реализации Программы</w:t>
            </w:r>
          </w:p>
        </w:tc>
        <w:tc>
          <w:tcPr>
            <w:tcW w:w="6237" w:type="dxa"/>
          </w:tcPr>
          <w:p w:rsidR="0050075B" w:rsidRPr="0050075B" w:rsidRDefault="0050075B" w:rsidP="0050075B">
            <w:pPr>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2024-2026 гг.</w:t>
            </w:r>
          </w:p>
          <w:p w:rsidR="0050075B" w:rsidRPr="0050075B" w:rsidRDefault="0050075B" w:rsidP="0050075B">
            <w:pPr>
              <w:rPr>
                <w:rFonts w:ascii="Times New Roman" w:eastAsia="Times New Roman" w:hAnsi="Times New Roman" w:cs="Times New Roman"/>
                <w:b/>
                <w:bCs/>
                <w:sz w:val="24"/>
                <w:szCs w:val="24"/>
                <w:lang w:eastAsia="ru-RU"/>
              </w:rPr>
            </w:pPr>
          </w:p>
        </w:tc>
      </w:tr>
      <w:tr w:rsidR="0050075B" w:rsidRPr="0050075B" w:rsidTr="00F01141">
        <w:trPr>
          <w:trHeight w:val="214"/>
        </w:trPr>
        <w:tc>
          <w:tcPr>
            <w:tcW w:w="2943" w:type="dxa"/>
          </w:tcPr>
          <w:p w:rsidR="0050075B" w:rsidRPr="0050075B" w:rsidRDefault="0050075B" w:rsidP="0050075B">
            <w:pPr>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sz w:val="24"/>
                <w:szCs w:val="24"/>
                <w:lang w:eastAsia="ru-RU"/>
              </w:rPr>
              <w:t>Исполнители основных мероприятий Программы</w:t>
            </w:r>
          </w:p>
        </w:tc>
        <w:tc>
          <w:tcPr>
            <w:tcW w:w="6237" w:type="dxa"/>
          </w:tcPr>
          <w:p w:rsidR="0050075B" w:rsidRPr="0050075B" w:rsidRDefault="0050075B" w:rsidP="0050075B">
            <w:pPr>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Муниципальное казенное учреждение культуры «</w:t>
            </w:r>
            <w:proofErr w:type="spellStart"/>
            <w:r w:rsidRPr="0050075B">
              <w:rPr>
                <w:rFonts w:ascii="Times New Roman" w:eastAsia="Times New Roman" w:hAnsi="Times New Roman" w:cs="Times New Roman"/>
                <w:sz w:val="24"/>
                <w:szCs w:val="24"/>
                <w:lang w:eastAsia="ru-RU"/>
              </w:rPr>
              <w:t>Межпоселенческая</w:t>
            </w:r>
            <w:proofErr w:type="spellEnd"/>
            <w:r w:rsidRPr="0050075B">
              <w:rPr>
                <w:rFonts w:ascii="Times New Roman" w:eastAsia="Times New Roman" w:hAnsi="Times New Roman" w:cs="Times New Roman"/>
                <w:sz w:val="24"/>
                <w:szCs w:val="24"/>
                <w:lang w:eastAsia="ru-RU"/>
              </w:rPr>
              <w:t xml:space="preserve"> центральная районная библиотека»</w:t>
            </w:r>
          </w:p>
        </w:tc>
      </w:tr>
      <w:tr w:rsidR="0050075B" w:rsidRPr="0050075B" w:rsidTr="00F01141">
        <w:trPr>
          <w:trHeight w:val="230"/>
        </w:trPr>
        <w:tc>
          <w:tcPr>
            <w:tcW w:w="2943" w:type="dxa"/>
          </w:tcPr>
          <w:p w:rsidR="0050075B" w:rsidRPr="0050075B" w:rsidRDefault="0050075B" w:rsidP="0050075B">
            <w:pPr>
              <w:rPr>
                <w:rFonts w:ascii="Times New Roman" w:eastAsia="Times New Roman" w:hAnsi="Times New Roman" w:cs="Times New Roman"/>
                <w:b/>
                <w:sz w:val="24"/>
                <w:szCs w:val="24"/>
                <w:lang w:eastAsia="ru-RU"/>
              </w:rPr>
            </w:pPr>
            <w:r w:rsidRPr="0050075B">
              <w:rPr>
                <w:rFonts w:ascii="Times New Roman" w:eastAsia="Times New Roman" w:hAnsi="Times New Roman" w:cs="Times New Roman"/>
                <w:b/>
                <w:sz w:val="24"/>
                <w:szCs w:val="24"/>
                <w:lang w:eastAsia="ru-RU"/>
              </w:rPr>
              <w:t>Потребность в финансировании программы</w:t>
            </w:r>
          </w:p>
          <w:p w:rsidR="0050075B" w:rsidRPr="0050075B" w:rsidRDefault="0050075B" w:rsidP="0050075B">
            <w:pPr>
              <w:autoSpaceDE w:val="0"/>
              <w:autoSpaceDN w:val="0"/>
              <w:adjustRightInd w:val="0"/>
              <w:rPr>
                <w:rFonts w:ascii="Times New Roman" w:eastAsia="Times New Roman" w:hAnsi="Times New Roman" w:cs="Times New Roman"/>
                <w:b/>
                <w:bCs/>
                <w:sz w:val="24"/>
                <w:szCs w:val="24"/>
                <w:lang w:eastAsia="ru-RU"/>
              </w:rPr>
            </w:pPr>
          </w:p>
        </w:tc>
        <w:tc>
          <w:tcPr>
            <w:tcW w:w="6237" w:type="dxa"/>
          </w:tcPr>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Потребность в финансировании мероприятий программы </w:t>
            </w:r>
            <w:r w:rsidR="0004446F" w:rsidRPr="0050075B">
              <w:rPr>
                <w:rFonts w:ascii="Times New Roman" w:eastAsia="Times New Roman" w:hAnsi="Times New Roman" w:cs="Times New Roman"/>
                <w:sz w:val="24"/>
                <w:szCs w:val="24"/>
                <w:lang w:eastAsia="ru-RU"/>
              </w:rPr>
              <w:t>составляет за</w:t>
            </w:r>
            <w:r w:rsidRPr="0050075B">
              <w:rPr>
                <w:rFonts w:ascii="Times New Roman" w:eastAsia="Times New Roman" w:hAnsi="Times New Roman" w:cs="Times New Roman"/>
                <w:sz w:val="24"/>
                <w:szCs w:val="24"/>
                <w:lang w:eastAsia="ru-RU"/>
              </w:rPr>
              <w:t xml:space="preserve"> счет средств местного бюджета</w:t>
            </w:r>
            <w:r w:rsidR="00960DB3">
              <w:rPr>
                <w:rFonts w:ascii="Times New Roman" w:eastAsia="Times New Roman" w:hAnsi="Times New Roman" w:cs="Times New Roman"/>
                <w:sz w:val="24"/>
                <w:szCs w:val="24"/>
                <w:lang w:eastAsia="ru-RU"/>
              </w:rPr>
              <w:t xml:space="preserve"> в сумме </w:t>
            </w:r>
            <w:r w:rsidR="0004446F">
              <w:rPr>
                <w:rFonts w:ascii="Times New Roman" w:eastAsia="Times New Roman" w:hAnsi="Times New Roman" w:cs="Times New Roman"/>
                <w:sz w:val="24"/>
                <w:szCs w:val="24"/>
                <w:lang w:eastAsia="ru-RU"/>
              </w:rPr>
              <w:t>46</w:t>
            </w:r>
            <w:r w:rsidR="00354680">
              <w:rPr>
                <w:rFonts w:ascii="Times New Roman" w:eastAsia="Times New Roman" w:hAnsi="Times New Roman" w:cs="Times New Roman"/>
                <w:sz w:val="24"/>
                <w:szCs w:val="24"/>
                <w:lang w:eastAsia="ru-RU"/>
              </w:rPr>
              <w:t>0</w:t>
            </w:r>
            <w:bookmarkStart w:id="0" w:name="_GoBack"/>
            <w:bookmarkEnd w:id="0"/>
            <w:r w:rsidRPr="0050075B">
              <w:rPr>
                <w:rFonts w:ascii="Times New Roman" w:eastAsia="Times New Roman" w:hAnsi="Times New Roman" w:cs="Times New Roman"/>
                <w:sz w:val="24"/>
                <w:szCs w:val="24"/>
                <w:lang w:eastAsia="ru-RU"/>
              </w:rPr>
              <w:t xml:space="preserve">.0 </w:t>
            </w:r>
            <w:proofErr w:type="spellStart"/>
            <w:r w:rsidRPr="0050075B">
              <w:rPr>
                <w:rFonts w:ascii="Times New Roman" w:eastAsia="Times New Roman" w:hAnsi="Times New Roman" w:cs="Times New Roman"/>
                <w:sz w:val="24"/>
                <w:szCs w:val="24"/>
                <w:lang w:eastAsia="ru-RU"/>
              </w:rPr>
              <w:t>тыс.руб</w:t>
            </w:r>
            <w:proofErr w:type="spellEnd"/>
            <w:r w:rsidRPr="0050075B">
              <w:rPr>
                <w:rFonts w:ascii="Times New Roman" w:eastAsia="Times New Roman" w:hAnsi="Times New Roman" w:cs="Times New Roman"/>
                <w:sz w:val="24"/>
                <w:szCs w:val="24"/>
                <w:lang w:eastAsia="ru-RU"/>
              </w:rPr>
              <w:t>., в том числе по годам:</w:t>
            </w:r>
          </w:p>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2024 год –</w:t>
            </w:r>
            <w:r w:rsidR="00960DB3">
              <w:rPr>
                <w:rFonts w:ascii="Times New Roman" w:eastAsia="Times New Roman" w:hAnsi="Times New Roman" w:cs="Times New Roman"/>
                <w:sz w:val="24"/>
                <w:szCs w:val="24"/>
                <w:lang w:eastAsia="ru-RU"/>
              </w:rPr>
              <w:t>8</w:t>
            </w:r>
            <w:r w:rsidR="0074400C">
              <w:rPr>
                <w:rFonts w:ascii="Times New Roman" w:eastAsia="Times New Roman" w:hAnsi="Times New Roman" w:cs="Times New Roman"/>
                <w:sz w:val="24"/>
                <w:szCs w:val="24"/>
                <w:lang w:eastAsia="ru-RU"/>
              </w:rPr>
              <w:t>8</w:t>
            </w:r>
            <w:r w:rsidRPr="0050075B">
              <w:rPr>
                <w:rFonts w:ascii="Times New Roman" w:eastAsia="Times New Roman" w:hAnsi="Times New Roman" w:cs="Times New Roman"/>
                <w:sz w:val="24"/>
                <w:szCs w:val="24"/>
                <w:lang w:eastAsia="ru-RU"/>
              </w:rPr>
              <w:t>.0 тыс. руб.</w:t>
            </w:r>
          </w:p>
          <w:p w:rsidR="0050075B" w:rsidRPr="0050075B" w:rsidRDefault="0050075B" w:rsidP="0050075B">
            <w:pPr>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2025 год -</w:t>
            </w:r>
            <w:r w:rsidR="0074400C">
              <w:rPr>
                <w:rFonts w:ascii="Times New Roman" w:eastAsia="Times New Roman" w:hAnsi="Times New Roman" w:cs="Times New Roman"/>
                <w:sz w:val="24"/>
                <w:szCs w:val="24"/>
                <w:lang w:eastAsia="ru-RU"/>
              </w:rPr>
              <w:t xml:space="preserve">  </w:t>
            </w:r>
            <w:r w:rsidR="00354680">
              <w:rPr>
                <w:rFonts w:ascii="Times New Roman" w:eastAsia="Times New Roman" w:hAnsi="Times New Roman" w:cs="Times New Roman"/>
                <w:sz w:val="24"/>
                <w:szCs w:val="24"/>
                <w:lang w:eastAsia="ru-RU"/>
              </w:rPr>
              <w:t>54</w:t>
            </w:r>
            <w:r w:rsidRPr="0050075B">
              <w:rPr>
                <w:rFonts w:ascii="Times New Roman" w:eastAsia="Times New Roman" w:hAnsi="Times New Roman" w:cs="Times New Roman"/>
                <w:sz w:val="24"/>
                <w:szCs w:val="24"/>
                <w:lang w:eastAsia="ru-RU"/>
              </w:rPr>
              <w:t>.0 тыс. руб.</w:t>
            </w:r>
          </w:p>
          <w:p w:rsidR="0050075B" w:rsidRPr="0050075B" w:rsidRDefault="0050075B" w:rsidP="0050075B">
            <w:pPr>
              <w:autoSpaceDE w:val="0"/>
              <w:autoSpaceDN w:val="0"/>
              <w:adjustRightInd w:val="0"/>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sz w:val="24"/>
                <w:szCs w:val="24"/>
                <w:lang w:eastAsia="ru-RU"/>
              </w:rPr>
              <w:t>2026 год –</w:t>
            </w:r>
            <w:r w:rsidR="0074400C">
              <w:rPr>
                <w:rFonts w:ascii="Times New Roman" w:eastAsia="Times New Roman" w:hAnsi="Times New Roman" w:cs="Times New Roman"/>
                <w:sz w:val="24"/>
                <w:szCs w:val="24"/>
                <w:lang w:eastAsia="ru-RU"/>
              </w:rPr>
              <w:t xml:space="preserve"> 318</w:t>
            </w:r>
            <w:r w:rsidRPr="0050075B">
              <w:rPr>
                <w:rFonts w:ascii="Times New Roman" w:eastAsia="Times New Roman" w:hAnsi="Times New Roman" w:cs="Times New Roman"/>
                <w:sz w:val="24"/>
                <w:szCs w:val="24"/>
                <w:lang w:eastAsia="ru-RU"/>
              </w:rPr>
              <w:t xml:space="preserve">.0 </w:t>
            </w:r>
            <w:proofErr w:type="spellStart"/>
            <w:r w:rsidRPr="0050075B">
              <w:rPr>
                <w:rFonts w:ascii="Times New Roman" w:eastAsia="Times New Roman" w:hAnsi="Times New Roman" w:cs="Times New Roman"/>
                <w:sz w:val="24"/>
                <w:szCs w:val="24"/>
                <w:lang w:eastAsia="ru-RU"/>
              </w:rPr>
              <w:t>тыс.руб</w:t>
            </w:r>
            <w:proofErr w:type="spellEnd"/>
            <w:r w:rsidRPr="0050075B">
              <w:rPr>
                <w:rFonts w:ascii="Times New Roman" w:eastAsia="Times New Roman" w:hAnsi="Times New Roman" w:cs="Times New Roman"/>
                <w:sz w:val="24"/>
                <w:szCs w:val="24"/>
                <w:lang w:eastAsia="ru-RU"/>
              </w:rPr>
              <w:t>.</w:t>
            </w:r>
          </w:p>
        </w:tc>
      </w:tr>
      <w:tr w:rsidR="0050075B" w:rsidRPr="0050075B" w:rsidTr="00F01141">
        <w:trPr>
          <w:trHeight w:val="230"/>
        </w:trPr>
        <w:tc>
          <w:tcPr>
            <w:tcW w:w="2943" w:type="dxa"/>
          </w:tcPr>
          <w:p w:rsidR="0050075B" w:rsidRPr="0050075B" w:rsidRDefault="0050075B" w:rsidP="0050075B">
            <w:pPr>
              <w:autoSpaceDE w:val="0"/>
              <w:autoSpaceDN w:val="0"/>
              <w:adjustRightInd w:val="0"/>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sz w:val="24"/>
                <w:szCs w:val="24"/>
                <w:lang w:eastAsia="ru-RU"/>
              </w:rPr>
              <w:t xml:space="preserve">Ожидаемые конечные   результаты </w:t>
            </w:r>
            <w:r w:rsidR="0004446F" w:rsidRPr="0050075B">
              <w:rPr>
                <w:rFonts w:ascii="Times New Roman" w:eastAsia="Times New Roman" w:hAnsi="Times New Roman" w:cs="Times New Roman"/>
                <w:b/>
                <w:sz w:val="24"/>
                <w:szCs w:val="24"/>
                <w:lang w:eastAsia="ru-RU"/>
              </w:rPr>
              <w:t>реализации Программы</w:t>
            </w:r>
            <w:r w:rsidRPr="0050075B">
              <w:rPr>
                <w:rFonts w:ascii="Times New Roman" w:eastAsia="Times New Roman" w:hAnsi="Times New Roman" w:cs="Times New Roman"/>
                <w:b/>
                <w:sz w:val="24"/>
                <w:szCs w:val="24"/>
                <w:lang w:eastAsia="ru-RU"/>
              </w:rPr>
              <w:t xml:space="preserve">  </w:t>
            </w:r>
          </w:p>
        </w:tc>
        <w:tc>
          <w:tcPr>
            <w:tcW w:w="6237" w:type="dxa"/>
          </w:tcPr>
          <w:p w:rsidR="0050075B" w:rsidRPr="0050075B" w:rsidRDefault="0050075B" w:rsidP="0050075B">
            <w:pPr>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Главным результатом осуществления программы             должно стать улучшение материально- технической базы библиотек, комплектования, внедрение новых</w:t>
            </w:r>
          </w:p>
          <w:p w:rsidR="0050075B" w:rsidRPr="0050075B" w:rsidRDefault="0050075B" w:rsidP="0050075B">
            <w:pPr>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 компьютерных технологий, создание комфортных </w:t>
            </w:r>
            <w:r w:rsidR="0004446F" w:rsidRPr="0050075B">
              <w:rPr>
                <w:rFonts w:ascii="Times New Roman" w:eastAsia="Times New Roman" w:hAnsi="Times New Roman" w:cs="Times New Roman"/>
                <w:sz w:val="24"/>
                <w:szCs w:val="24"/>
                <w:lang w:eastAsia="ru-RU"/>
              </w:rPr>
              <w:t>условий</w:t>
            </w:r>
            <w:r w:rsidR="0004446F" w:rsidRPr="0050075B">
              <w:rPr>
                <w:rFonts w:ascii="Times New Roman" w:eastAsia="Times New Roman" w:hAnsi="Times New Roman" w:cs="Times New Roman"/>
                <w:color w:val="000000"/>
                <w:sz w:val="24"/>
                <w:szCs w:val="24"/>
                <w:lang w:eastAsia="ru-RU"/>
              </w:rPr>
              <w:t xml:space="preserve"> пользования</w:t>
            </w:r>
            <w:r w:rsidRPr="0050075B">
              <w:rPr>
                <w:rFonts w:ascii="Times New Roman" w:eastAsia="Times New Roman" w:hAnsi="Times New Roman" w:cs="Times New Roman"/>
                <w:color w:val="000000"/>
                <w:sz w:val="24"/>
                <w:szCs w:val="24"/>
                <w:lang w:eastAsia="ru-RU"/>
              </w:rPr>
              <w:t xml:space="preserve"> библиотечными ресурсами для всех категорий</w:t>
            </w:r>
            <w:r w:rsidRPr="0050075B">
              <w:rPr>
                <w:rFonts w:ascii="Times New Roman" w:eastAsia="Times New Roman" w:hAnsi="Times New Roman" w:cs="Times New Roman"/>
                <w:sz w:val="24"/>
                <w:szCs w:val="24"/>
                <w:lang w:eastAsia="ru-RU"/>
              </w:rPr>
              <w:t xml:space="preserve"> </w:t>
            </w:r>
            <w:r w:rsidRPr="0050075B">
              <w:rPr>
                <w:rFonts w:ascii="Times New Roman" w:eastAsia="Times New Roman" w:hAnsi="Times New Roman" w:cs="Times New Roman"/>
                <w:color w:val="000000"/>
                <w:sz w:val="24"/>
                <w:szCs w:val="24"/>
                <w:lang w:eastAsia="ru-RU"/>
              </w:rPr>
              <w:t xml:space="preserve">населения; рост посещаемости библиотек и количества     выполняемых информационных </w:t>
            </w:r>
            <w:proofErr w:type="gramStart"/>
            <w:r w:rsidRPr="0050075B">
              <w:rPr>
                <w:rFonts w:ascii="Times New Roman" w:eastAsia="Times New Roman" w:hAnsi="Times New Roman" w:cs="Times New Roman"/>
                <w:color w:val="000000"/>
                <w:sz w:val="24"/>
                <w:szCs w:val="24"/>
                <w:lang w:eastAsia="ru-RU"/>
              </w:rPr>
              <w:t xml:space="preserve">запросов,   </w:t>
            </w:r>
            <w:proofErr w:type="gramEnd"/>
            <w:r w:rsidRPr="0050075B">
              <w:rPr>
                <w:rFonts w:ascii="Times New Roman" w:eastAsia="Times New Roman" w:hAnsi="Times New Roman" w:cs="Times New Roman"/>
                <w:color w:val="000000"/>
                <w:sz w:val="24"/>
                <w:szCs w:val="24"/>
                <w:lang w:eastAsia="ru-RU"/>
              </w:rPr>
              <w:t xml:space="preserve">                                                обеспечение сохранности библиотечных фондов и  повышение безопасности работы библиотек,   формирование системы подготовки библиотечных</w:t>
            </w:r>
            <w:r w:rsidRPr="0050075B">
              <w:rPr>
                <w:rFonts w:ascii="Times New Roman" w:eastAsia="Times New Roman" w:hAnsi="Times New Roman" w:cs="Times New Roman"/>
                <w:sz w:val="24"/>
                <w:szCs w:val="24"/>
                <w:lang w:eastAsia="ru-RU"/>
              </w:rPr>
              <w:t xml:space="preserve"> </w:t>
            </w:r>
            <w:r w:rsidRPr="0050075B">
              <w:rPr>
                <w:rFonts w:ascii="Times New Roman" w:eastAsia="Times New Roman" w:hAnsi="Times New Roman" w:cs="Times New Roman"/>
                <w:color w:val="000000"/>
                <w:sz w:val="24"/>
                <w:szCs w:val="24"/>
                <w:lang w:eastAsia="ru-RU"/>
              </w:rPr>
              <w:t>кадров, повышения их квалификации</w:t>
            </w:r>
          </w:p>
          <w:p w:rsidR="0050075B" w:rsidRPr="0050075B" w:rsidRDefault="0050075B" w:rsidP="0050075B">
            <w:pPr>
              <w:autoSpaceDE w:val="0"/>
              <w:autoSpaceDN w:val="0"/>
              <w:adjustRightInd w:val="0"/>
              <w:rPr>
                <w:rFonts w:ascii="Times New Roman" w:eastAsia="Times New Roman" w:hAnsi="Times New Roman" w:cs="Times New Roman"/>
                <w:b/>
                <w:bCs/>
                <w:sz w:val="24"/>
                <w:szCs w:val="24"/>
                <w:lang w:eastAsia="ru-RU"/>
              </w:rPr>
            </w:pPr>
          </w:p>
        </w:tc>
      </w:tr>
    </w:tbl>
    <w:p w:rsidR="0050075B" w:rsidRPr="0050075B" w:rsidRDefault="0050075B" w:rsidP="0050075B">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50075B" w:rsidRPr="0050075B" w:rsidRDefault="0050075B" w:rsidP="0050075B">
      <w:pPr>
        <w:tabs>
          <w:tab w:val="left" w:pos="3795"/>
        </w:tabs>
        <w:spacing w:after="0" w:line="240" w:lineRule="auto"/>
        <w:rPr>
          <w:rFonts w:ascii="Times New Roman" w:eastAsia="Times New Roman" w:hAnsi="Times New Roman" w:cs="Times New Roman"/>
          <w:sz w:val="24"/>
          <w:szCs w:val="24"/>
          <w:lang w:eastAsia="ru-RU"/>
        </w:rPr>
      </w:pPr>
    </w:p>
    <w:p w:rsidR="0050075B" w:rsidRPr="0050075B" w:rsidRDefault="0050075B" w:rsidP="0050075B">
      <w:pPr>
        <w:spacing w:after="0" w:line="240" w:lineRule="auto"/>
        <w:jc w:val="both"/>
        <w:rPr>
          <w:rFonts w:ascii="Times New Roman" w:eastAsia="Times New Roman" w:hAnsi="Times New Roman" w:cs="Times New Roman"/>
          <w:sz w:val="28"/>
          <w:szCs w:val="28"/>
          <w:lang w:eastAsia="ru-RU"/>
        </w:rPr>
      </w:pPr>
    </w:p>
    <w:p w:rsidR="0050075B" w:rsidRPr="0050075B" w:rsidRDefault="0050075B" w:rsidP="0050075B">
      <w:pPr>
        <w:spacing w:after="0" w:line="240" w:lineRule="auto"/>
        <w:rPr>
          <w:rFonts w:ascii="Times New Roman" w:eastAsia="Times New Roman" w:hAnsi="Times New Roman" w:cs="Times New Roman"/>
          <w:sz w:val="24"/>
          <w:szCs w:val="24"/>
          <w:lang w:eastAsia="ru-RU"/>
        </w:rPr>
      </w:pPr>
    </w:p>
    <w:p w:rsidR="0050075B" w:rsidRPr="0050075B" w:rsidRDefault="0050075B" w:rsidP="0050075B">
      <w:pPr>
        <w:spacing w:after="0" w:line="240" w:lineRule="auto"/>
        <w:rPr>
          <w:rFonts w:ascii="Times New Roman" w:eastAsia="Times New Roman" w:hAnsi="Times New Roman" w:cs="Times New Roman"/>
          <w:sz w:val="24"/>
          <w:szCs w:val="24"/>
          <w:lang w:eastAsia="ru-RU"/>
        </w:rPr>
      </w:pPr>
    </w:p>
    <w:p w:rsidR="0050075B" w:rsidRPr="0050075B" w:rsidRDefault="0050075B" w:rsidP="0050075B">
      <w:pPr>
        <w:spacing w:after="0" w:line="240" w:lineRule="auto"/>
        <w:ind w:firstLine="284"/>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                            </w:t>
      </w:r>
    </w:p>
    <w:tbl>
      <w:tblPr>
        <w:tblStyle w:val="a3"/>
        <w:tblW w:w="0" w:type="auto"/>
        <w:tblLook w:val="04A0" w:firstRow="1" w:lastRow="0" w:firstColumn="1" w:lastColumn="0" w:noHBand="0" w:noVBand="1"/>
      </w:tblPr>
      <w:tblGrid>
        <w:gridCol w:w="2504"/>
        <w:gridCol w:w="6841"/>
      </w:tblGrid>
      <w:tr w:rsidR="0050075B" w:rsidRPr="0050075B" w:rsidTr="00F01141">
        <w:tc>
          <w:tcPr>
            <w:tcW w:w="2518" w:type="dxa"/>
          </w:tcPr>
          <w:p w:rsidR="0050075B" w:rsidRPr="0050075B" w:rsidRDefault="0050075B" w:rsidP="0050075B">
            <w:pPr>
              <w:autoSpaceDE w:val="0"/>
              <w:autoSpaceDN w:val="0"/>
              <w:adjustRightInd w:val="0"/>
              <w:ind w:left="360"/>
              <w:rPr>
                <w:rFonts w:ascii="Times New Roman" w:eastAsia="Times New Roman" w:hAnsi="Times New Roman" w:cs="Times New Roman"/>
                <w:sz w:val="24"/>
                <w:szCs w:val="24"/>
                <w:lang w:eastAsia="ru-RU"/>
              </w:rPr>
            </w:pPr>
            <w:r w:rsidRPr="0050075B">
              <w:rPr>
                <w:rFonts w:ascii="Times New Roman" w:eastAsia="Times New Roman" w:hAnsi="Times New Roman" w:cs="Times New Roman"/>
                <w:b/>
                <w:sz w:val="24"/>
                <w:szCs w:val="24"/>
                <w:lang w:eastAsia="ru-RU"/>
              </w:rPr>
              <w:t>1. Содержание проблемы, обоснование необходимости решения программными методами</w:t>
            </w:r>
            <w:r w:rsidRPr="0050075B">
              <w:rPr>
                <w:rFonts w:ascii="Times New Roman" w:eastAsia="Times New Roman" w:hAnsi="Times New Roman" w:cs="Times New Roman"/>
                <w:sz w:val="24"/>
                <w:szCs w:val="24"/>
                <w:lang w:eastAsia="ru-RU"/>
              </w:rPr>
              <w:t>.</w:t>
            </w:r>
          </w:p>
          <w:p w:rsidR="0050075B" w:rsidRPr="0050075B" w:rsidRDefault="0050075B" w:rsidP="0050075B">
            <w:pPr>
              <w:autoSpaceDE w:val="0"/>
              <w:autoSpaceDN w:val="0"/>
              <w:adjustRightInd w:val="0"/>
              <w:ind w:left="720"/>
              <w:rPr>
                <w:rFonts w:ascii="Times New Roman" w:eastAsia="Times New Roman" w:hAnsi="Times New Roman" w:cs="Times New Roman"/>
                <w:b/>
                <w:sz w:val="24"/>
                <w:szCs w:val="24"/>
                <w:lang w:eastAsia="ru-RU"/>
              </w:rPr>
            </w:pPr>
          </w:p>
        </w:tc>
        <w:tc>
          <w:tcPr>
            <w:tcW w:w="7053" w:type="dxa"/>
          </w:tcPr>
          <w:p w:rsidR="0050075B" w:rsidRPr="0050075B" w:rsidRDefault="0050075B" w:rsidP="0050075B">
            <w:pPr>
              <w:autoSpaceDE w:val="0"/>
              <w:autoSpaceDN w:val="0"/>
              <w:adjustRightInd w:val="0"/>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В настоящее время библиотечное обслуживание округа осуществляют 12 общедоступных сельских </w:t>
            </w:r>
            <w:r w:rsidR="0004446F" w:rsidRPr="0050075B">
              <w:rPr>
                <w:rFonts w:ascii="Times New Roman" w:eastAsia="Times New Roman" w:hAnsi="Times New Roman" w:cs="Times New Roman"/>
                <w:sz w:val="24"/>
                <w:szCs w:val="24"/>
                <w:lang w:eastAsia="ru-RU"/>
              </w:rPr>
              <w:t>библиотек и</w:t>
            </w:r>
            <w:r w:rsidRPr="0050075B">
              <w:rPr>
                <w:rFonts w:ascii="Times New Roman" w:eastAsia="Times New Roman" w:hAnsi="Times New Roman" w:cs="Times New Roman"/>
                <w:sz w:val="24"/>
                <w:szCs w:val="24"/>
                <w:lang w:eastAsia="ru-RU"/>
              </w:rPr>
              <w:t xml:space="preserve"> 1 городская </w:t>
            </w:r>
            <w:r w:rsidR="0004446F" w:rsidRPr="0050075B">
              <w:rPr>
                <w:rFonts w:ascii="Times New Roman" w:eastAsia="Times New Roman" w:hAnsi="Times New Roman" w:cs="Times New Roman"/>
                <w:sz w:val="24"/>
                <w:szCs w:val="24"/>
                <w:lang w:eastAsia="ru-RU"/>
              </w:rPr>
              <w:t>библиотека.</w:t>
            </w:r>
            <w:r w:rsidRPr="0050075B">
              <w:rPr>
                <w:rFonts w:ascii="Times New Roman" w:eastAsia="Times New Roman" w:hAnsi="Times New Roman" w:cs="Times New Roman"/>
                <w:sz w:val="24"/>
                <w:szCs w:val="24"/>
                <w:lang w:eastAsia="ru-RU"/>
              </w:rPr>
              <w:t xml:space="preserve">  Объем фонда составляет 75.8 тыс. экземпляров.  Услугами библиотек сегодня пользуются 6145 пользователей.  Количество библиотек сохраняется. Ежегодно читателям выдается 139.9 </w:t>
            </w:r>
            <w:proofErr w:type="spellStart"/>
            <w:r w:rsidRPr="0050075B">
              <w:rPr>
                <w:rFonts w:ascii="Times New Roman" w:eastAsia="Times New Roman" w:hAnsi="Times New Roman" w:cs="Times New Roman"/>
                <w:sz w:val="24"/>
                <w:szCs w:val="24"/>
                <w:lang w:eastAsia="ru-RU"/>
              </w:rPr>
              <w:t>тыс.экземпляров</w:t>
            </w:r>
            <w:proofErr w:type="spellEnd"/>
            <w:r w:rsidRPr="0050075B">
              <w:rPr>
                <w:rFonts w:ascii="Times New Roman" w:eastAsia="Times New Roman" w:hAnsi="Times New Roman" w:cs="Times New Roman"/>
                <w:sz w:val="24"/>
                <w:szCs w:val="24"/>
                <w:lang w:eastAsia="ru-RU"/>
              </w:rPr>
              <w:t xml:space="preserve">, более 1000 справок.  </w:t>
            </w:r>
            <w:r w:rsidRPr="0050075B">
              <w:rPr>
                <w:rFonts w:ascii="Times New Roman" w:eastAsia="Times New Roman" w:hAnsi="Times New Roman" w:cs="Times New Roman"/>
                <w:color w:val="000000"/>
                <w:sz w:val="24"/>
                <w:szCs w:val="24"/>
                <w:lang w:eastAsia="ru-RU"/>
              </w:rPr>
              <w:t xml:space="preserve">В настоящее время в библиотеках района занято </w:t>
            </w:r>
            <w:r w:rsidR="0004446F" w:rsidRPr="0050075B">
              <w:rPr>
                <w:rFonts w:ascii="Times New Roman" w:eastAsia="Times New Roman" w:hAnsi="Times New Roman" w:cs="Times New Roman"/>
                <w:color w:val="000000"/>
                <w:sz w:val="24"/>
                <w:szCs w:val="24"/>
                <w:lang w:eastAsia="ru-RU"/>
              </w:rPr>
              <w:t>22 библиотечных</w:t>
            </w:r>
            <w:r w:rsidRPr="0050075B">
              <w:rPr>
                <w:rFonts w:ascii="Times New Roman" w:eastAsia="Times New Roman" w:hAnsi="Times New Roman" w:cs="Times New Roman"/>
                <w:color w:val="000000"/>
                <w:sz w:val="24"/>
                <w:szCs w:val="24"/>
                <w:lang w:eastAsia="ru-RU"/>
              </w:rPr>
              <w:t xml:space="preserve"> работника. При этом доля специалистов, имеющих высшее библиотечное образование, от общего числа библиотечных работников </w:t>
            </w:r>
            <w:r w:rsidR="0004446F" w:rsidRPr="0050075B">
              <w:rPr>
                <w:rFonts w:ascii="Times New Roman" w:eastAsia="Times New Roman" w:hAnsi="Times New Roman" w:cs="Times New Roman"/>
                <w:color w:val="000000"/>
                <w:sz w:val="24"/>
                <w:szCs w:val="24"/>
                <w:lang w:eastAsia="ru-RU"/>
              </w:rPr>
              <w:t>составляет 27</w:t>
            </w:r>
            <w:r w:rsidRPr="0050075B">
              <w:rPr>
                <w:rFonts w:ascii="Times New Roman" w:eastAsia="Times New Roman" w:hAnsi="Times New Roman" w:cs="Times New Roman"/>
                <w:color w:val="000000"/>
                <w:sz w:val="24"/>
                <w:szCs w:val="24"/>
                <w:lang w:eastAsia="ru-RU"/>
              </w:rPr>
              <w:t xml:space="preserve"> %, среднее специальное образование имеют 59 % работников.</w:t>
            </w:r>
          </w:p>
          <w:p w:rsidR="0050075B" w:rsidRPr="0050075B" w:rsidRDefault="0050075B" w:rsidP="0050075B">
            <w:pPr>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 xml:space="preserve">В то же время в библиотечной отрасли, традиционно ориентированной на государственную финансовую поддержку, существует немало проблем. Требует укрепления и модернизации материально-техническая база библиотек. Не все библиотеки обеспечены современными системами пожарно-охранной сигнализации, располагают устаревшим оборудованием. Только 4 библиотека имеют телефонную связь. Только </w:t>
            </w:r>
            <w:proofErr w:type="gramStart"/>
            <w:r w:rsidRPr="0050075B">
              <w:rPr>
                <w:rFonts w:ascii="Times New Roman" w:eastAsia="Times New Roman" w:hAnsi="Times New Roman" w:cs="Times New Roman"/>
                <w:color w:val="000000"/>
                <w:sz w:val="24"/>
                <w:szCs w:val="24"/>
                <w:lang w:eastAsia="ru-RU"/>
              </w:rPr>
              <w:t>5  библиотек</w:t>
            </w:r>
            <w:proofErr w:type="gramEnd"/>
            <w:r w:rsidRPr="0050075B">
              <w:rPr>
                <w:rFonts w:ascii="Times New Roman" w:eastAsia="Times New Roman" w:hAnsi="Times New Roman" w:cs="Times New Roman"/>
                <w:color w:val="000000"/>
                <w:sz w:val="24"/>
                <w:szCs w:val="24"/>
                <w:lang w:eastAsia="ru-RU"/>
              </w:rPr>
              <w:t xml:space="preserve"> имеют доступ к ресурсам Интернета.                                                                                                                                                                     </w:t>
            </w:r>
            <w:r w:rsidRPr="0050075B">
              <w:rPr>
                <w:rFonts w:ascii="Helvetica" w:eastAsia="Times New Roman" w:hAnsi="Helvetica" w:cs="Helvetica"/>
                <w:color w:val="000000"/>
                <w:sz w:val="24"/>
                <w:szCs w:val="24"/>
                <w:lang w:eastAsia="ru-RU"/>
              </w:rPr>
              <w:t xml:space="preserve"> </w:t>
            </w:r>
            <w:r w:rsidRPr="0050075B">
              <w:rPr>
                <w:rFonts w:ascii="Times New Roman" w:eastAsia="Times New Roman" w:hAnsi="Times New Roman" w:cs="Times New Roman"/>
                <w:color w:val="000000"/>
                <w:sz w:val="24"/>
                <w:szCs w:val="24"/>
                <w:lang w:eastAsia="ru-RU"/>
              </w:rPr>
              <w:t>Библиотеки по поступлению новых книг на 1000 жителей не соответствуют установленным стандартам и нормативам.</w:t>
            </w:r>
          </w:p>
          <w:p w:rsidR="0050075B" w:rsidRPr="0050075B" w:rsidRDefault="0050075B" w:rsidP="0050075B">
            <w:pPr>
              <w:jc w:val="both"/>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Обеспечение социальных гарантий населения на качественное и доступное информационно-библиотечное обслуживание невозможно без дальнейшего внедрения новейших </w:t>
            </w:r>
            <w:hyperlink r:id="rId5" w:tooltip="Информационные технологии" w:history="1">
              <w:r w:rsidRPr="0050075B">
                <w:rPr>
                  <w:rFonts w:ascii="Times New Roman" w:eastAsia="Times New Roman" w:hAnsi="Times New Roman" w:cs="Times New Roman"/>
                  <w:color w:val="0000FF"/>
                  <w:sz w:val="24"/>
                  <w:szCs w:val="24"/>
                  <w:u w:val="single"/>
                  <w:bdr w:val="none" w:sz="0" w:space="0" w:color="auto" w:frame="1"/>
                  <w:lang w:eastAsia="ru-RU"/>
                </w:rPr>
                <w:t>информационных технологий</w:t>
              </w:r>
            </w:hyperlink>
            <w:r w:rsidRPr="0050075B">
              <w:rPr>
                <w:rFonts w:ascii="Times New Roman" w:eastAsia="Times New Roman" w:hAnsi="Times New Roman" w:cs="Times New Roman"/>
                <w:color w:val="000000"/>
                <w:sz w:val="24"/>
                <w:szCs w:val="24"/>
                <w:lang w:eastAsia="ru-RU"/>
              </w:rPr>
              <w:t>, создания единой компьютерной сети, без обеспечения отрасли квалифицированными кадрами,</w:t>
            </w:r>
          </w:p>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color w:val="000000"/>
                <w:sz w:val="24"/>
                <w:szCs w:val="24"/>
                <w:lang w:eastAsia="ru-RU"/>
              </w:rPr>
              <w:t>Переход к электронным технологиям, коренным образом изменил роль библиотеки в обществе. Сегодня она является не только хранительницей культурного наследия, но и гарантом свободного доступа к нему. Важнейшими задачами развития отрасли являются создание корпоративных библиотечных ресурсов, единых электронных каталогов, взаимное их использование на основе новейших информационных технологий.</w:t>
            </w:r>
            <w:r w:rsidRPr="0050075B">
              <w:rPr>
                <w:rFonts w:ascii="Times New Roman" w:eastAsia="Times New Roman" w:hAnsi="Times New Roman" w:cs="Times New Roman"/>
                <w:sz w:val="24"/>
                <w:szCs w:val="24"/>
                <w:lang w:eastAsia="ru-RU"/>
              </w:rPr>
              <w:t xml:space="preserve"> В век информатизации библиотеки должны быть центром непрерывного развития индивидуальных познаний, необходимых человеку для освоения изменяющегося мира.</w:t>
            </w:r>
          </w:p>
          <w:p w:rsidR="0050075B" w:rsidRPr="0050075B" w:rsidRDefault="0050075B" w:rsidP="0050075B">
            <w:pPr>
              <w:jc w:val="both"/>
              <w:rPr>
                <w:rFonts w:ascii="Times New Roman" w:eastAsia="Times New Roman" w:hAnsi="Times New Roman" w:cs="Times New Roman"/>
                <w:sz w:val="24"/>
                <w:szCs w:val="24"/>
                <w:lang w:eastAsia="ru-RU"/>
              </w:rPr>
            </w:pPr>
            <w:proofErr w:type="gramStart"/>
            <w:r w:rsidRPr="0050075B">
              <w:rPr>
                <w:rFonts w:ascii="Times New Roman" w:eastAsia="Times New Roman" w:hAnsi="Times New Roman" w:cs="Times New Roman"/>
                <w:sz w:val="24"/>
                <w:szCs w:val="24"/>
                <w:lang w:eastAsia="ru-RU"/>
              </w:rPr>
              <w:t xml:space="preserve">В  </w:t>
            </w:r>
            <w:proofErr w:type="spellStart"/>
            <w:r w:rsidRPr="0050075B">
              <w:rPr>
                <w:rFonts w:ascii="Times New Roman" w:eastAsia="Times New Roman" w:hAnsi="Times New Roman" w:cs="Times New Roman"/>
                <w:sz w:val="24"/>
                <w:szCs w:val="24"/>
                <w:lang w:eastAsia="ru-RU"/>
              </w:rPr>
              <w:t>Межпоселенческой</w:t>
            </w:r>
            <w:proofErr w:type="spellEnd"/>
            <w:proofErr w:type="gramEnd"/>
            <w:r w:rsidRPr="0050075B">
              <w:rPr>
                <w:rFonts w:ascii="Times New Roman" w:eastAsia="Times New Roman" w:hAnsi="Times New Roman" w:cs="Times New Roman"/>
                <w:sz w:val="24"/>
                <w:szCs w:val="24"/>
                <w:lang w:eastAsia="ru-RU"/>
              </w:rPr>
              <w:t xml:space="preserve"> центральной районной библиотеке  создаются  базы данных электронного каталога библиотеки, и вносятся в Сводный электронный каталог библиотек Забайкальского края.</w:t>
            </w:r>
          </w:p>
          <w:p w:rsidR="0050075B" w:rsidRPr="0050075B" w:rsidRDefault="0050075B" w:rsidP="0050075B">
            <w:pPr>
              <w:jc w:val="both"/>
              <w:textAlignment w:val="baseline"/>
              <w:rPr>
                <w:rFonts w:ascii="Times New Roman" w:eastAsia="Times New Roman" w:hAnsi="Times New Roman" w:cs="Times New Roman"/>
                <w:color w:val="000000"/>
                <w:sz w:val="24"/>
                <w:szCs w:val="24"/>
                <w:lang w:eastAsia="ru-RU"/>
              </w:rPr>
            </w:pPr>
            <w:proofErr w:type="gramStart"/>
            <w:r w:rsidRPr="0050075B">
              <w:rPr>
                <w:rFonts w:ascii="Times New Roman" w:eastAsia="Times New Roman" w:hAnsi="Times New Roman" w:cs="Times New Roman"/>
                <w:color w:val="000000"/>
                <w:sz w:val="24"/>
                <w:szCs w:val="24"/>
                <w:lang w:eastAsia="ru-RU"/>
              </w:rPr>
              <w:t>8  сельских</w:t>
            </w:r>
            <w:proofErr w:type="gramEnd"/>
            <w:r w:rsidRPr="0050075B">
              <w:rPr>
                <w:rFonts w:ascii="Times New Roman" w:eastAsia="Times New Roman" w:hAnsi="Times New Roman" w:cs="Times New Roman"/>
                <w:color w:val="000000"/>
                <w:sz w:val="24"/>
                <w:szCs w:val="24"/>
                <w:lang w:eastAsia="ru-RU"/>
              </w:rPr>
              <w:t xml:space="preserve"> филиала расположены при СДК, 1 библиотека расположена в здании школы,  3 в отдельных зданиях.</w:t>
            </w:r>
          </w:p>
          <w:p w:rsidR="0050075B" w:rsidRPr="0050075B" w:rsidRDefault="0050075B" w:rsidP="0050075B">
            <w:pPr>
              <w:autoSpaceDE w:val="0"/>
              <w:autoSpaceDN w:val="0"/>
              <w:adjustRightInd w:val="0"/>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  </w:t>
            </w:r>
            <w:proofErr w:type="gramStart"/>
            <w:r w:rsidRPr="0050075B">
              <w:rPr>
                <w:rFonts w:ascii="Times New Roman" w:eastAsia="Times New Roman" w:hAnsi="Times New Roman" w:cs="Times New Roman"/>
                <w:sz w:val="24"/>
                <w:szCs w:val="24"/>
                <w:lang w:eastAsia="ru-RU"/>
              </w:rPr>
              <w:t>Муниципальная  целевая</w:t>
            </w:r>
            <w:proofErr w:type="gramEnd"/>
            <w:r w:rsidRPr="0050075B">
              <w:rPr>
                <w:rFonts w:ascii="Times New Roman" w:eastAsia="Times New Roman" w:hAnsi="Times New Roman" w:cs="Times New Roman"/>
                <w:sz w:val="24"/>
                <w:szCs w:val="24"/>
                <w:lang w:eastAsia="ru-RU"/>
              </w:rPr>
              <w:t xml:space="preserve"> программа</w:t>
            </w:r>
            <w:r w:rsidRPr="0050075B">
              <w:rPr>
                <w:rFonts w:ascii="Times New Roman" w:eastAsia="Times New Roman" w:hAnsi="Times New Roman" w:cs="Times New Roman"/>
                <w:sz w:val="28"/>
                <w:szCs w:val="28"/>
                <w:lang w:eastAsia="ru-RU"/>
              </w:rPr>
              <w:t xml:space="preserve"> </w:t>
            </w:r>
            <w:r w:rsidRPr="0050075B">
              <w:rPr>
                <w:rFonts w:ascii="Times New Roman" w:eastAsia="Times New Roman" w:hAnsi="Times New Roman" w:cs="Times New Roman"/>
                <w:sz w:val="24"/>
                <w:szCs w:val="24"/>
                <w:lang w:eastAsia="ru-RU"/>
              </w:rPr>
              <w:t xml:space="preserve"> сконцентрирована на решении проблем библиотечного дела в округе. В библиотечной сфере самой острой проблемой является сохранение и пополнение библиотечных фондов- книгами и периодическими изданиями. Фонды, вследствие интенсивного </w:t>
            </w:r>
            <w:r w:rsidRPr="0050075B">
              <w:rPr>
                <w:rFonts w:ascii="Times New Roman" w:eastAsia="Times New Roman" w:hAnsi="Times New Roman" w:cs="Times New Roman"/>
                <w:sz w:val="24"/>
                <w:szCs w:val="24"/>
                <w:lang w:eastAsia="ru-RU"/>
              </w:rPr>
              <w:lastRenderedPageBreak/>
              <w:t>использования, приходят в негодность, устаревают по содержанию и требуют постоянного обновления. Главными принципами в деятельности библиотек являются: свобода выбора информации и всеобщая доступность библиотечных ресурсов. Необходимо обеспечить права населения округа на библиотечное обслуживание, т.е. создать равные возможности для всех граждан, независимо от их возраста, уровня образования, национальной принадлежности, физического состояния, социального статуса, места жительства, работы, учебы.</w:t>
            </w:r>
          </w:p>
          <w:p w:rsidR="0050075B" w:rsidRPr="0050075B" w:rsidRDefault="0050075B" w:rsidP="0050075B">
            <w:pPr>
              <w:autoSpaceDE w:val="0"/>
              <w:autoSpaceDN w:val="0"/>
              <w:adjustRightInd w:val="0"/>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  Острой проблемой для библиотек остается приобретение мебели (стеллажей, витрин, кафедр выдачи литературы и т. д.) и библиотечной техники (дневников работы, читательских формуляров, каталожных карточек и пр.). Основная причина – недостаточное финансирование.</w:t>
            </w:r>
          </w:p>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 </w:t>
            </w:r>
          </w:p>
          <w:p w:rsidR="0050075B" w:rsidRPr="0050075B" w:rsidRDefault="0050075B" w:rsidP="0050075B">
            <w:pPr>
              <w:jc w:val="both"/>
              <w:rPr>
                <w:rFonts w:ascii="Times New Roman" w:eastAsia="Times New Roman" w:hAnsi="Times New Roman" w:cs="Times New Roman"/>
                <w:sz w:val="24"/>
                <w:szCs w:val="24"/>
                <w:lang w:eastAsia="ru-RU"/>
              </w:rPr>
            </w:pPr>
          </w:p>
        </w:tc>
      </w:tr>
      <w:tr w:rsidR="0050075B" w:rsidRPr="0050075B" w:rsidTr="00F01141">
        <w:tc>
          <w:tcPr>
            <w:tcW w:w="2518" w:type="dxa"/>
          </w:tcPr>
          <w:p w:rsidR="0050075B" w:rsidRPr="0050075B" w:rsidRDefault="0050075B" w:rsidP="0050075B">
            <w:pPr>
              <w:ind w:left="360"/>
              <w:jc w:val="both"/>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bCs/>
                <w:sz w:val="24"/>
                <w:szCs w:val="24"/>
                <w:lang w:eastAsia="ru-RU"/>
              </w:rPr>
              <w:lastRenderedPageBreak/>
              <w:t>2. Цели, задачи, сроки реализации Программы</w:t>
            </w:r>
            <w:r w:rsidRPr="0050075B">
              <w:rPr>
                <w:rFonts w:ascii="Times New Roman" w:eastAsia="Times New Roman" w:hAnsi="Times New Roman" w:cs="Times New Roman"/>
                <w:sz w:val="24"/>
                <w:szCs w:val="24"/>
                <w:lang w:eastAsia="ru-RU"/>
              </w:rPr>
              <w:t>.</w:t>
            </w:r>
          </w:p>
        </w:tc>
        <w:tc>
          <w:tcPr>
            <w:tcW w:w="7053" w:type="dxa"/>
          </w:tcPr>
          <w:p w:rsidR="0050075B" w:rsidRPr="0050075B" w:rsidRDefault="0050075B" w:rsidP="0050075B">
            <w:pPr>
              <w:ind w:left="360"/>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b/>
                <w:bCs/>
                <w:sz w:val="24"/>
                <w:szCs w:val="24"/>
                <w:lang w:eastAsia="ru-RU"/>
              </w:rPr>
              <w:t>Цели</w:t>
            </w:r>
            <w:r w:rsidRPr="0050075B">
              <w:rPr>
                <w:rFonts w:ascii="Times New Roman" w:eastAsia="Times New Roman" w:hAnsi="Times New Roman" w:cs="Times New Roman"/>
                <w:sz w:val="24"/>
                <w:szCs w:val="24"/>
                <w:lang w:eastAsia="ru-RU"/>
              </w:rPr>
              <w:t>:</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Создание современной модели библиотечно-информационного обслуживания населения округа, обеспечивающей конституционные права граждан на свободный и оперативный доступ к информации, приобщения к ценностям культуры, практическим и фундаментальным знаниям, сохранение культурного наследия народов Тунгокоченского муниципального округа</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поэтапная модернизация библиотек Тунгокоченского муниципального округа предусматривающая компьютеризацию рабочих мест специалистов и пользователей, подключение локальных библиотечных сетей к корпоративной информационной системе, перевод библиотечных каталогов на электронные носители, обеспечение доступа в Интернет;</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 xml:space="preserve">комплектование библиотечных фондов в соответствии с установленными нормативами.                                                                                                                                                            </w:t>
            </w:r>
            <w:r w:rsidRPr="0050075B">
              <w:rPr>
                <w:rFonts w:ascii="Times New Roman" w:eastAsia="Times New Roman" w:hAnsi="Times New Roman" w:cs="Times New Roman"/>
                <w:b/>
                <w:color w:val="000000"/>
                <w:sz w:val="24"/>
                <w:szCs w:val="24"/>
                <w:lang w:eastAsia="ru-RU"/>
              </w:rPr>
              <w:t>Задачи:</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обеспечение социальных гарантий населения на информационно – библиотечное обслуживание, обеспечение качества и доступности библиотечных услуг для всех категорий населения, особенно для граждан с ограничениями в жизнедеятельности, детей и юношества;</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совершенствование нормативной правовой базы библиотечной деятельности;</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формирование информационной и правовой культуры общества, интереса к чтению, родному языку, отечественной истории и культуре;</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укрепление материально – технической базы библиотек МКУК «</w:t>
            </w:r>
            <w:proofErr w:type="spellStart"/>
            <w:r w:rsidRPr="0050075B">
              <w:rPr>
                <w:rFonts w:ascii="Times New Roman" w:eastAsia="Times New Roman" w:hAnsi="Times New Roman" w:cs="Times New Roman"/>
                <w:color w:val="000000"/>
                <w:sz w:val="24"/>
                <w:szCs w:val="24"/>
                <w:lang w:eastAsia="ru-RU"/>
              </w:rPr>
              <w:t>Межпоселенческая</w:t>
            </w:r>
            <w:proofErr w:type="spellEnd"/>
            <w:r w:rsidRPr="0050075B">
              <w:rPr>
                <w:rFonts w:ascii="Times New Roman" w:eastAsia="Times New Roman" w:hAnsi="Times New Roman" w:cs="Times New Roman"/>
                <w:color w:val="000000"/>
                <w:sz w:val="24"/>
                <w:szCs w:val="24"/>
                <w:lang w:eastAsia="ru-RU"/>
              </w:rPr>
              <w:t xml:space="preserve"> центральная районная библиотека», оснащение их современным оборудованием;</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lastRenderedPageBreak/>
              <w:t>внедрение информационных коммуникационных технологий, развитие корпоративных систем; комплектование библиотечных фондов документами на различных видах носителей;</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обеспечение безопасности библиотек и сохранности библиотечных фондов;</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color w:val="000000"/>
                <w:sz w:val="24"/>
                <w:szCs w:val="24"/>
                <w:lang w:eastAsia="ru-RU"/>
              </w:rPr>
              <w:t>обеспечение библиотек квалифицированным персоналом;</w:t>
            </w:r>
          </w:p>
          <w:p w:rsidR="0050075B" w:rsidRPr="0050075B" w:rsidRDefault="0050075B" w:rsidP="0050075B">
            <w:pPr>
              <w:numPr>
                <w:ilvl w:val="0"/>
                <w:numId w:val="1"/>
              </w:numPr>
              <w:ind w:left="714" w:hanging="357"/>
              <w:contextualSpacing/>
              <w:mirrorIndents/>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color w:val="000000"/>
                <w:sz w:val="24"/>
                <w:szCs w:val="24"/>
                <w:lang w:eastAsia="ru-RU"/>
              </w:rPr>
              <w:t>обеспечение доступности услуг библиотек для граждан с ограничениями в жизнедеятельности, детей и юношества</w:t>
            </w:r>
          </w:p>
          <w:p w:rsidR="0050075B" w:rsidRPr="0050075B" w:rsidRDefault="0050075B" w:rsidP="0050075B">
            <w:pPr>
              <w:jc w:val="both"/>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bCs/>
                <w:sz w:val="24"/>
                <w:szCs w:val="24"/>
                <w:lang w:eastAsia="ru-RU"/>
              </w:rPr>
              <w:t xml:space="preserve"> </w:t>
            </w:r>
          </w:p>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b/>
                <w:bCs/>
                <w:sz w:val="24"/>
                <w:szCs w:val="24"/>
                <w:lang w:eastAsia="ru-RU"/>
              </w:rPr>
              <w:t xml:space="preserve"> </w:t>
            </w:r>
            <w:proofErr w:type="gramStart"/>
            <w:r w:rsidRPr="0050075B">
              <w:rPr>
                <w:rFonts w:ascii="Times New Roman" w:eastAsia="Times New Roman" w:hAnsi="Times New Roman" w:cs="Times New Roman"/>
                <w:b/>
                <w:bCs/>
                <w:sz w:val="24"/>
                <w:szCs w:val="24"/>
                <w:lang w:eastAsia="ru-RU"/>
              </w:rPr>
              <w:t xml:space="preserve">сроки:   </w:t>
            </w:r>
            <w:proofErr w:type="gramEnd"/>
            <w:r w:rsidRPr="0050075B">
              <w:rPr>
                <w:rFonts w:ascii="Times New Roman" w:eastAsia="Times New Roman" w:hAnsi="Times New Roman" w:cs="Times New Roman"/>
                <w:b/>
                <w:bCs/>
                <w:sz w:val="24"/>
                <w:szCs w:val="24"/>
                <w:lang w:eastAsia="ru-RU"/>
              </w:rPr>
              <w:t xml:space="preserve">                                                                                 </w:t>
            </w:r>
            <w:r w:rsidRPr="0050075B">
              <w:rPr>
                <w:rFonts w:ascii="Times New Roman" w:eastAsia="Times New Roman" w:hAnsi="Times New Roman" w:cs="Times New Roman"/>
                <w:sz w:val="24"/>
                <w:szCs w:val="24"/>
                <w:lang w:eastAsia="ru-RU"/>
              </w:rPr>
              <w:t>Программа рассчитана на 2021-2023 годы. Программа реализуется в один этап.</w:t>
            </w:r>
          </w:p>
          <w:p w:rsidR="0050075B" w:rsidRPr="0050075B" w:rsidRDefault="0050075B" w:rsidP="0050075B">
            <w:pPr>
              <w:numPr>
                <w:ilvl w:val="0"/>
                <w:numId w:val="1"/>
              </w:numPr>
              <w:ind w:left="714" w:hanging="357"/>
              <w:textAlignment w:val="baseline"/>
              <w:rPr>
                <w:rFonts w:ascii="Times New Roman" w:eastAsia="Times New Roman" w:hAnsi="Times New Roman" w:cs="Times New Roman"/>
                <w:color w:val="000000"/>
                <w:sz w:val="24"/>
                <w:szCs w:val="24"/>
                <w:lang w:eastAsia="ru-RU"/>
              </w:rPr>
            </w:pPr>
            <w:r w:rsidRPr="0050075B">
              <w:rPr>
                <w:rFonts w:ascii="Times New Roman" w:eastAsia="Times New Roman" w:hAnsi="Times New Roman" w:cs="Times New Roman"/>
                <w:spacing w:val="-1"/>
                <w:sz w:val="24"/>
                <w:szCs w:val="24"/>
                <w:lang w:eastAsia="ru-RU"/>
              </w:rPr>
              <w:t>Из бюджета</w:t>
            </w:r>
            <w:r w:rsidRPr="0050075B">
              <w:rPr>
                <w:rFonts w:ascii="Times New Roman" w:eastAsia="Times New Roman" w:hAnsi="Times New Roman" w:cs="Times New Roman"/>
                <w:sz w:val="24"/>
                <w:szCs w:val="24"/>
                <w:lang w:eastAsia="ru-RU"/>
              </w:rPr>
              <w:tab/>
            </w:r>
            <w:r w:rsidRPr="0050075B">
              <w:rPr>
                <w:rFonts w:ascii="Times New Roman" w:eastAsia="Times New Roman" w:hAnsi="Times New Roman" w:cs="Times New Roman"/>
                <w:color w:val="000000"/>
                <w:sz w:val="24"/>
                <w:szCs w:val="24"/>
                <w:lang w:eastAsia="ru-RU"/>
              </w:rPr>
              <w:t>Тунгокоченского муниципального округа</w:t>
            </w:r>
          </w:p>
        </w:tc>
      </w:tr>
      <w:tr w:rsidR="0050075B" w:rsidRPr="0050075B" w:rsidTr="00F01141">
        <w:tc>
          <w:tcPr>
            <w:tcW w:w="2518" w:type="dxa"/>
          </w:tcPr>
          <w:p w:rsidR="0050075B" w:rsidRPr="0050075B" w:rsidRDefault="0050075B" w:rsidP="0050075B">
            <w:pPr>
              <w:jc w:val="both"/>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bCs/>
                <w:sz w:val="24"/>
                <w:szCs w:val="24"/>
                <w:lang w:eastAsia="ru-RU"/>
              </w:rPr>
              <w:lastRenderedPageBreak/>
              <w:t>3.Ресурсное обеспечение Программы</w:t>
            </w:r>
          </w:p>
          <w:p w:rsidR="0050075B" w:rsidRPr="0050075B" w:rsidRDefault="0050075B" w:rsidP="0050075B">
            <w:pPr>
              <w:jc w:val="both"/>
              <w:rPr>
                <w:rFonts w:ascii="Times New Roman" w:eastAsia="Times New Roman" w:hAnsi="Times New Roman" w:cs="Times New Roman"/>
                <w:b/>
                <w:bCs/>
                <w:sz w:val="24"/>
                <w:szCs w:val="24"/>
                <w:lang w:eastAsia="ru-RU"/>
              </w:rPr>
            </w:pPr>
          </w:p>
        </w:tc>
        <w:tc>
          <w:tcPr>
            <w:tcW w:w="7053" w:type="dxa"/>
          </w:tcPr>
          <w:p w:rsidR="0050075B" w:rsidRPr="0050075B" w:rsidRDefault="0050075B" w:rsidP="0050075B">
            <w:pPr>
              <w:jc w:val="both"/>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sz w:val="24"/>
                <w:szCs w:val="24"/>
                <w:lang w:eastAsia="ru-RU"/>
              </w:rPr>
              <w:t>Всего на финансирование мероприятий Программы   - 980 .0 тыс. руб.</w:t>
            </w:r>
          </w:p>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Механизм привлечения средств краевого бюджета предусматривает ежегодное представление заявок о финансировании отдельных мероприятий, предусмотренных настоящей Программой, на включение их в краевую Программу. Механизм реализации Программы предусматривает ежегодную ее корректировку Комитетом культуры и социальной политики Тунгокоченского муниципального округа и МКУК «МЦРБ» Тунгокоченского муниципального </w:t>
            </w:r>
            <w:proofErr w:type="gramStart"/>
            <w:r w:rsidRPr="0050075B">
              <w:rPr>
                <w:rFonts w:ascii="Times New Roman" w:eastAsia="Times New Roman" w:hAnsi="Times New Roman" w:cs="Times New Roman"/>
                <w:sz w:val="24"/>
                <w:szCs w:val="24"/>
                <w:lang w:eastAsia="ru-RU"/>
              </w:rPr>
              <w:t>округа  Забайкальского</w:t>
            </w:r>
            <w:proofErr w:type="gramEnd"/>
            <w:r w:rsidRPr="0050075B">
              <w:rPr>
                <w:rFonts w:ascii="Times New Roman" w:eastAsia="Times New Roman" w:hAnsi="Times New Roman" w:cs="Times New Roman"/>
                <w:sz w:val="24"/>
                <w:szCs w:val="24"/>
                <w:lang w:eastAsia="ru-RU"/>
              </w:rPr>
              <w:t xml:space="preserve"> края по объемам и источникам финансирования, срокам реализации и уточнению мероприятий. Формирование ежегодно </w:t>
            </w:r>
            <w:proofErr w:type="gramStart"/>
            <w:r w:rsidRPr="0050075B">
              <w:rPr>
                <w:rFonts w:ascii="Times New Roman" w:eastAsia="Times New Roman" w:hAnsi="Times New Roman" w:cs="Times New Roman"/>
                <w:sz w:val="24"/>
                <w:szCs w:val="24"/>
                <w:lang w:eastAsia="ru-RU"/>
              </w:rPr>
              <w:t>рабочих  документов</w:t>
            </w:r>
            <w:proofErr w:type="gramEnd"/>
            <w:r w:rsidRPr="0050075B">
              <w:rPr>
                <w:rFonts w:ascii="Times New Roman" w:eastAsia="Times New Roman" w:hAnsi="Times New Roman" w:cs="Times New Roman"/>
                <w:sz w:val="24"/>
                <w:szCs w:val="24"/>
                <w:lang w:eastAsia="ru-RU"/>
              </w:rPr>
              <w:t xml:space="preserve"> организационного плана, действий по реализации мероприятий, перечня работ по подготовке и проведению мероприятий, заявок и соглашений по финансированию мероприятий Программы.</w:t>
            </w:r>
          </w:p>
          <w:p w:rsidR="0050075B" w:rsidRPr="0050075B" w:rsidRDefault="0050075B" w:rsidP="0050075B">
            <w:pPr>
              <w:jc w:val="both"/>
              <w:rPr>
                <w:rFonts w:ascii="Times New Roman" w:eastAsia="Times New Roman" w:hAnsi="Times New Roman" w:cs="Times New Roman"/>
                <w:sz w:val="24"/>
                <w:szCs w:val="24"/>
                <w:lang w:eastAsia="ru-RU"/>
              </w:rPr>
            </w:pPr>
          </w:p>
        </w:tc>
      </w:tr>
      <w:tr w:rsidR="0050075B" w:rsidRPr="0050075B" w:rsidTr="00F01141">
        <w:tc>
          <w:tcPr>
            <w:tcW w:w="2518" w:type="dxa"/>
          </w:tcPr>
          <w:p w:rsidR="0050075B" w:rsidRPr="0050075B" w:rsidRDefault="0050075B" w:rsidP="0050075B">
            <w:pPr>
              <w:jc w:val="both"/>
              <w:rPr>
                <w:rFonts w:ascii="Times New Roman" w:eastAsia="Times New Roman" w:hAnsi="Times New Roman" w:cs="Times New Roman"/>
                <w:b/>
                <w:bCs/>
                <w:sz w:val="24"/>
                <w:szCs w:val="24"/>
                <w:lang w:eastAsia="ru-RU"/>
              </w:rPr>
            </w:pPr>
            <w:r w:rsidRPr="0050075B">
              <w:rPr>
                <w:rFonts w:ascii="Times New Roman" w:eastAsia="Times New Roman" w:hAnsi="Times New Roman" w:cs="Times New Roman"/>
                <w:b/>
                <w:bCs/>
                <w:sz w:val="24"/>
                <w:szCs w:val="24"/>
                <w:lang w:eastAsia="ru-RU"/>
              </w:rPr>
              <w:t xml:space="preserve">4.Механизм реализации Программы                                                                                                             </w:t>
            </w:r>
          </w:p>
          <w:p w:rsidR="0050075B" w:rsidRPr="0050075B" w:rsidRDefault="0050075B" w:rsidP="0050075B">
            <w:pPr>
              <w:jc w:val="both"/>
              <w:rPr>
                <w:rFonts w:ascii="Times New Roman" w:eastAsia="Times New Roman" w:hAnsi="Times New Roman" w:cs="Times New Roman"/>
                <w:b/>
                <w:bCs/>
                <w:sz w:val="24"/>
                <w:szCs w:val="24"/>
                <w:lang w:eastAsia="ru-RU"/>
              </w:rPr>
            </w:pPr>
          </w:p>
        </w:tc>
        <w:tc>
          <w:tcPr>
            <w:tcW w:w="7053" w:type="dxa"/>
          </w:tcPr>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Координацию работ и общий контроль по реализации Программы в целом </w:t>
            </w:r>
            <w:proofErr w:type="gramStart"/>
            <w:r w:rsidRPr="0050075B">
              <w:rPr>
                <w:rFonts w:ascii="Times New Roman" w:eastAsia="Times New Roman" w:hAnsi="Times New Roman" w:cs="Times New Roman"/>
                <w:sz w:val="24"/>
                <w:szCs w:val="24"/>
                <w:lang w:eastAsia="ru-RU"/>
              </w:rPr>
              <w:t>осуществляет  МКУК</w:t>
            </w:r>
            <w:proofErr w:type="gramEnd"/>
            <w:r w:rsidRPr="0050075B">
              <w:rPr>
                <w:rFonts w:ascii="Times New Roman" w:eastAsia="Times New Roman" w:hAnsi="Times New Roman" w:cs="Times New Roman"/>
                <w:sz w:val="24"/>
                <w:szCs w:val="24"/>
                <w:lang w:eastAsia="ru-RU"/>
              </w:rPr>
              <w:t xml:space="preserve"> «МЦРБ» с предъявлением отчетов в Администрацию Тунгокоченского муниципального округа. Комитет по финансам администрации Тунгокоченского муниципального округа осуществляет контроль в части обеспечения целевого использования средств местного бюджета.</w:t>
            </w:r>
          </w:p>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Отдел экономики администрации Тунгокоченского муниципального округа осуществляет контроль за реализацией капитальных вложений.</w:t>
            </w:r>
          </w:p>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Контроль включает поквартальную отчетность исполнителями Программных мероприятий о реализации Программных мероприятий и рациональном использовании исполнителями выделенных им бюджетных средств, сроков выполнения договоров (контрактов, соглашений), качестве реализуемых Программных мероприятий.</w:t>
            </w:r>
          </w:p>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Итоги выполнения Программы рассматриваются один раз в год Заказчиком программы. Один раз в год на окружном совещании работников культуры.</w:t>
            </w:r>
          </w:p>
        </w:tc>
      </w:tr>
      <w:tr w:rsidR="0050075B" w:rsidRPr="0050075B" w:rsidTr="00F01141">
        <w:tc>
          <w:tcPr>
            <w:tcW w:w="2518" w:type="dxa"/>
          </w:tcPr>
          <w:p w:rsidR="0050075B" w:rsidRPr="0050075B" w:rsidRDefault="0050075B" w:rsidP="0050075B">
            <w:pPr>
              <w:textAlignment w:val="baseline"/>
              <w:rPr>
                <w:rFonts w:ascii="Times New Roman" w:eastAsia="Times New Roman" w:hAnsi="Times New Roman" w:cs="Times New Roman"/>
                <w:b/>
                <w:sz w:val="24"/>
                <w:szCs w:val="24"/>
                <w:lang w:eastAsia="ru-RU"/>
              </w:rPr>
            </w:pPr>
            <w:r w:rsidRPr="0050075B">
              <w:rPr>
                <w:rFonts w:ascii="Times New Roman" w:eastAsia="Times New Roman" w:hAnsi="Times New Roman" w:cs="Times New Roman"/>
                <w:b/>
                <w:sz w:val="24"/>
                <w:szCs w:val="24"/>
                <w:lang w:eastAsia="ru-RU"/>
              </w:rPr>
              <w:lastRenderedPageBreak/>
              <w:t>5.</w:t>
            </w:r>
            <w:r w:rsidRPr="0050075B">
              <w:rPr>
                <w:rFonts w:ascii="Times New Roman" w:eastAsia="Times New Roman" w:hAnsi="Times New Roman" w:cs="Times New Roman"/>
                <w:sz w:val="24"/>
                <w:szCs w:val="24"/>
                <w:lang w:eastAsia="ru-RU"/>
              </w:rPr>
              <w:t xml:space="preserve"> </w:t>
            </w:r>
            <w:r w:rsidRPr="0050075B">
              <w:rPr>
                <w:rFonts w:ascii="Times New Roman" w:eastAsia="Times New Roman" w:hAnsi="Times New Roman" w:cs="Times New Roman"/>
                <w:b/>
                <w:sz w:val="24"/>
                <w:szCs w:val="24"/>
                <w:lang w:eastAsia="ru-RU"/>
              </w:rPr>
              <w:t>Оценка эффективности и реализации Программы</w:t>
            </w:r>
          </w:p>
        </w:tc>
        <w:tc>
          <w:tcPr>
            <w:tcW w:w="7053" w:type="dxa"/>
          </w:tcPr>
          <w:p w:rsidR="0050075B" w:rsidRPr="0050075B" w:rsidRDefault="0050075B" w:rsidP="0050075B">
            <w:pPr>
              <w:textAlignment w:val="baseline"/>
              <w:rPr>
                <w:rFonts w:ascii="Times New Roman" w:eastAsia="Times New Roman" w:hAnsi="Times New Roman" w:cs="Times New Roman"/>
                <w:color w:val="000000"/>
                <w:sz w:val="24"/>
                <w:szCs w:val="24"/>
                <w:lang w:eastAsia="ru-RU"/>
              </w:rPr>
            </w:pPr>
            <w:r w:rsidRPr="0050075B">
              <w:rPr>
                <w:rFonts w:ascii="Helvetica" w:eastAsia="Times New Roman" w:hAnsi="Helvetica" w:cs="Helvetica"/>
                <w:color w:val="000000"/>
                <w:sz w:val="24"/>
                <w:szCs w:val="24"/>
                <w:lang w:eastAsia="ru-RU"/>
              </w:rPr>
              <w:t xml:space="preserve"> </w:t>
            </w:r>
            <w:r w:rsidRPr="0050075B">
              <w:rPr>
                <w:rFonts w:ascii="Times New Roman" w:eastAsia="Times New Roman" w:hAnsi="Times New Roman" w:cs="Times New Roman"/>
                <w:color w:val="000000"/>
                <w:sz w:val="24"/>
                <w:szCs w:val="24"/>
                <w:lang w:eastAsia="ru-RU"/>
              </w:rPr>
              <w:t>Выполнение Программы обеспечит значительное улучшение качества библиотечно-информационного обслуживания населения округа. Главные социальные результаты Программы – повышение доступности библиотек для всех социальных групп населения и уровня его образования, </w:t>
            </w:r>
            <w:hyperlink r:id="rId6" w:tooltip="Информационная культура" w:history="1">
              <w:r w:rsidRPr="0050075B">
                <w:rPr>
                  <w:rFonts w:ascii="Times New Roman" w:eastAsia="Times New Roman" w:hAnsi="Times New Roman" w:cs="Times New Roman"/>
                  <w:color w:val="0000FF"/>
                  <w:sz w:val="24"/>
                  <w:szCs w:val="24"/>
                  <w:u w:val="single"/>
                  <w:bdr w:val="none" w:sz="0" w:space="0" w:color="auto" w:frame="1"/>
                  <w:lang w:eastAsia="ru-RU"/>
                </w:rPr>
                <w:t>информационной культуры</w:t>
              </w:r>
            </w:hyperlink>
            <w:r w:rsidRPr="0050075B">
              <w:rPr>
                <w:rFonts w:ascii="Times New Roman" w:eastAsia="Times New Roman" w:hAnsi="Times New Roman" w:cs="Times New Roman"/>
                <w:sz w:val="24"/>
                <w:szCs w:val="24"/>
                <w:lang w:eastAsia="ru-RU"/>
              </w:rPr>
              <w:t>.</w:t>
            </w:r>
          </w:p>
          <w:p w:rsidR="0050075B" w:rsidRPr="0050075B" w:rsidRDefault="0050075B" w:rsidP="0050075B">
            <w:pPr>
              <w:jc w:val="both"/>
              <w:rPr>
                <w:rFonts w:ascii="Times New Roman" w:eastAsia="Times New Roman" w:hAnsi="Times New Roman" w:cs="Times New Roman"/>
                <w:sz w:val="24"/>
                <w:szCs w:val="24"/>
                <w:lang w:eastAsia="ru-RU"/>
              </w:rPr>
            </w:pPr>
            <w:r w:rsidRPr="0050075B">
              <w:rPr>
                <w:rFonts w:ascii="Times New Roman" w:eastAsia="Times New Roman" w:hAnsi="Times New Roman" w:cs="Times New Roman"/>
                <w:color w:val="000000"/>
                <w:sz w:val="24"/>
                <w:szCs w:val="24"/>
                <w:lang w:eastAsia="ru-RU"/>
              </w:rPr>
              <w:t xml:space="preserve">Показателями социально-экономической эффективности Программы являются:    повышение престижа профессии библиотекаря; создание комфортных условий пользования библиотечными ресурсами для всех категорий населения; полноценное комплектование фондов библиотек документами на различных носителях информации; рост посещаемости библиотек и количества выполняемых информационных запросов; обеспечение сохранности библиотечных фондов и повышение безопасности работы библиотек; формирование системы подготовки библиотечных кадров, повышения их квалификации.      Реализация программы будет способствовать совершенствованию деятельности библиотек округа, усилению их роли в обществе, расширению направлений и форм их </w:t>
            </w:r>
            <w:proofErr w:type="gramStart"/>
            <w:r w:rsidRPr="0050075B">
              <w:rPr>
                <w:rFonts w:ascii="Times New Roman" w:eastAsia="Times New Roman" w:hAnsi="Times New Roman" w:cs="Times New Roman"/>
                <w:color w:val="000000"/>
                <w:sz w:val="24"/>
                <w:szCs w:val="24"/>
                <w:lang w:eastAsia="ru-RU"/>
              </w:rPr>
              <w:t xml:space="preserve">работы.   </w:t>
            </w:r>
            <w:proofErr w:type="gramEnd"/>
            <w:r w:rsidRPr="0050075B">
              <w:rPr>
                <w:rFonts w:ascii="Times New Roman" w:eastAsia="Times New Roman" w:hAnsi="Times New Roman" w:cs="Times New Roman"/>
                <w:color w:val="000000"/>
                <w:sz w:val="24"/>
                <w:szCs w:val="24"/>
                <w:lang w:eastAsia="ru-RU"/>
              </w:rPr>
              <w:t xml:space="preserve">                                                                                                                        </w:t>
            </w:r>
          </w:p>
        </w:tc>
      </w:tr>
      <w:tr w:rsidR="0050075B" w:rsidRPr="0050075B" w:rsidTr="00F01141">
        <w:trPr>
          <w:trHeight w:val="9326"/>
        </w:trPr>
        <w:tc>
          <w:tcPr>
            <w:tcW w:w="2518" w:type="dxa"/>
          </w:tcPr>
          <w:p w:rsidR="0050075B" w:rsidRPr="0050075B" w:rsidRDefault="0050075B" w:rsidP="0050075B">
            <w:pPr>
              <w:spacing w:after="450"/>
              <w:textAlignment w:val="baseline"/>
              <w:rPr>
                <w:rFonts w:ascii="Times New Roman" w:eastAsia="Times New Roman" w:hAnsi="Times New Roman" w:cs="Times New Roman"/>
                <w:b/>
                <w:color w:val="000000"/>
                <w:sz w:val="24"/>
                <w:szCs w:val="24"/>
                <w:lang w:eastAsia="ru-RU"/>
              </w:rPr>
            </w:pPr>
            <w:r w:rsidRPr="0050075B">
              <w:rPr>
                <w:rFonts w:ascii="Times New Roman" w:eastAsia="Times New Roman" w:hAnsi="Times New Roman" w:cs="Times New Roman"/>
                <w:b/>
                <w:color w:val="000000"/>
                <w:sz w:val="24"/>
                <w:szCs w:val="24"/>
                <w:lang w:eastAsia="ru-RU"/>
              </w:rPr>
              <w:lastRenderedPageBreak/>
              <w:t>6.</w:t>
            </w:r>
            <w:r w:rsidRPr="0050075B">
              <w:rPr>
                <w:rFonts w:ascii="Times New Roman" w:eastAsia="Times New Roman" w:hAnsi="Times New Roman" w:cs="Times New Roman"/>
                <w:color w:val="000000"/>
                <w:sz w:val="24"/>
                <w:szCs w:val="24"/>
                <w:lang w:eastAsia="ru-RU"/>
              </w:rPr>
              <w:t xml:space="preserve">   </w:t>
            </w:r>
            <w:r w:rsidRPr="0050075B">
              <w:rPr>
                <w:rFonts w:ascii="Times New Roman" w:eastAsia="Times New Roman" w:hAnsi="Times New Roman" w:cs="Times New Roman"/>
                <w:b/>
                <w:sz w:val="24"/>
                <w:szCs w:val="24"/>
                <w:lang w:eastAsia="ru-RU"/>
              </w:rPr>
              <w:t xml:space="preserve">Анализ </w:t>
            </w:r>
            <w:proofErr w:type="gramStart"/>
            <w:r w:rsidRPr="0050075B">
              <w:rPr>
                <w:rFonts w:ascii="Times New Roman" w:eastAsia="Times New Roman" w:hAnsi="Times New Roman" w:cs="Times New Roman"/>
                <w:b/>
                <w:sz w:val="24"/>
                <w:szCs w:val="24"/>
                <w:lang w:eastAsia="ru-RU"/>
              </w:rPr>
              <w:t>рисков  реализации</w:t>
            </w:r>
            <w:proofErr w:type="gramEnd"/>
            <w:r w:rsidRPr="0050075B">
              <w:rPr>
                <w:rFonts w:ascii="Times New Roman" w:eastAsia="Times New Roman" w:hAnsi="Times New Roman" w:cs="Times New Roman"/>
                <w:b/>
                <w:sz w:val="24"/>
                <w:szCs w:val="24"/>
                <w:lang w:eastAsia="ru-RU"/>
              </w:rPr>
              <w:t xml:space="preserve"> Программы, меры управления рисками.                                                                                                                                                   </w:t>
            </w:r>
            <w:r w:rsidRPr="0050075B">
              <w:rPr>
                <w:rFonts w:ascii="Times New Roman" w:eastAsia="Times New Roman" w:hAnsi="Times New Roman" w:cs="Times New Roman"/>
                <w:sz w:val="24"/>
                <w:szCs w:val="24"/>
                <w:lang w:eastAsia="ru-RU"/>
              </w:rPr>
              <w:t xml:space="preserve"> </w:t>
            </w:r>
          </w:p>
        </w:tc>
        <w:tc>
          <w:tcPr>
            <w:tcW w:w="7053" w:type="dxa"/>
          </w:tcPr>
          <w:p w:rsidR="0050075B" w:rsidRPr="0050075B" w:rsidRDefault="0050075B" w:rsidP="0050075B">
            <w:pPr>
              <w:spacing w:after="450"/>
              <w:textAlignment w:val="baseline"/>
              <w:rPr>
                <w:rFonts w:ascii="Times New Roman" w:eastAsia="Times New Roman" w:hAnsi="Times New Roman" w:cs="Times New Roman"/>
                <w:sz w:val="24"/>
                <w:szCs w:val="24"/>
                <w:lang w:eastAsia="ru-RU"/>
              </w:rPr>
            </w:pPr>
            <w:r w:rsidRPr="0050075B">
              <w:rPr>
                <w:rFonts w:ascii="Times New Roman" w:eastAsia="Times New Roman" w:hAnsi="Times New Roman" w:cs="Times New Roman"/>
                <w:sz w:val="24"/>
                <w:szCs w:val="24"/>
                <w:lang w:eastAsia="ru-RU"/>
              </w:rPr>
              <w:t xml:space="preserve">Важное значение для успешной реализации 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                                                                                                                                             В рамках реализации Программы могут быть выделены следующие риски ее реализации:                                                                                                              </w:t>
            </w:r>
            <w:r w:rsidRPr="0050075B">
              <w:rPr>
                <w:rFonts w:ascii="Times New Roman" w:eastAsia="Times New Roman" w:hAnsi="Times New Roman" w:cs="Times New Roman"/>
                <w:b/>
                <w:i/>
                <w:sz w:val="24"/>
                <w:szCs w:val="24"/>
                <w:lang w:eastAsia="ru-RU"/>
              </w:rPr>
              <w:t>Финансовые риски</w:t>
            </w:r>
            <w:r w:rsidRPr="0050075B">
              <w:rPr>
                <w:rFonts w:ascii="Times New Roman" w:eastAsia="Times New Roman" w:hAnsi="Times New Roman" w:cs="Times New Roman"/>
                <w:sz w:val="24"/>
                <w:szCs w:val="24"/>
                <w:lang w:eastAsia="ru-RU"/>
              </w:rPr>
              <w:t xml:space="preserve"> связаны с возможным дефицитом бюджета и недостаточным  вследствие  этого уровнем бюджетного финансирования, сокращением бюджетных расходов на сферу культуры, что может повлечь недофинансирование, сокращение или прекращение программных мероприятий.                                                                               Способами ограничения финансовых рисков </w:t>
            </w:r>
            <w:proofErr w:type="gramStart"/>
            <w:r w:rsidRPr="0050075B">
              <w:rPr>
                <w:rFonts w:ascii="Times New Roman" w:eastAsia="Times New Roman" w:hAnsi="Times New Roman" w:cs="Times New Roman"/>
                <w:sz w:val="24"/>
                <w:szCs w:val="24"/>
                <w:lang w:eastAsia="ru-RU"/>
              </w:rPr>
              <w:t xml:space="preserve">выступают:   </w:t>
            </w:r>
            <w:proofErr w:type="gramEnd"/>
            <w:r w:rsidRPr="0050075B">
              <w:rPr>
                <w:rFonts w:ascii="Times New Roman" w:eastAsia="Times New Roman" w:hAnsi="Times New Roman" w:cs="Times New Roman"/>
                <w:sz w:val="24"/>
                <w:szCs w:val="24"/>
                <w:lang w:eastAsia="ru-RU"/>
              </w:rPr>
              <w:t xml:space="preserve">                                                                                   -ежегодное уточнение объемов финансовых средств, предусмотренных на реализацию мероприятий Программы, в зависимости от достигнутых результатов;                         - привлечение  внебюджетного финансирования.                                                     А</w:t>
            </w:r>
            <w:r w:rsidRPr="0050075B">
              <w:rPr>
                <w:rFonts w:ascii="Times New Roman" w:eastAsia="Times New Roman" w:hAnsi="Times New Roman" w:cs="Times New Roman"/>
                <w:b/>
                <w:i/>
                <w:sz w:val="24"/>
                <w:szCs w:val="24"/>
                <w:lang w:eastAsia="ru-RU"/>
              </w:rPr>
              <w:t xml:space="preserve">дминистративные риски. </w:t>
            </w:r>
            <w:r w:rsidRPr="0050075B">
              <w:rPr>
                <w:rFonts w:ascii="Times New Roman" w:eastAsia="Times New Roman" w:hAnsi="Times New Roman" w:cs="Times New Roman"/>
                <w:sz w:val="24"/>
                <w:szCs w:val="24"/>
                <w:lang w:eastAsia="ru-RU"/>
              </w:rPr>
              <w:t xml:space="preserve">Риски данной группы связаны с неэффективным </w:t>
            </w:r>
            <w:proofErr w:type="gramStart"/>
            <w:r w:rsidRPr="0050075B">
              <w:rPr>
                <w:rFonts w:ascii="Times New Roman" w:eastAsia="Times New Roman" w:hAnsi="Times New Roman" w:cs="Times New Roman"/>
                <w:sz w:val="24"/>
                <w:szCs w:val="24"/>
                <w:lang w:eastAsia="ru-RU"/>
              </w:rPr>
              <w:t>управлением  реализацией</w:t>
            </w:r>
            <w:proofErr w:type="gramEnd"/>
            <w:r w:rsidRPr="0050075B">
              <w:rPr>
                <w:rFonts w:ascii="Times New Roman" w:eastAsia="Times New Roman" w:hAnsi="Times New Roman" w:cs="Times New Roman"/>
                <w:sz w:val="24"/>
                <w:szCs w:val="24"/>
                <w:lang w:eastAsia="ru-RU"/>
              </w:rPr>
              <w:t xml:space="preserve"> Программы, низкой эффективностью взаимодействия заинтересованных сторон, что может повлечь за собой нарушение планируемых сроков реализации программы, невыполнение  ее цели и задач, не достижение плановых значений показателей, снижение эффективности использования ресурсов и качества выполнения мероприятий  Программы.                                                                                                          Основными  условиями минимизации административных рисков являются:                                                                                                                 - формирование  эффективной системы управления реализацией Программы;                                                                                                               - проведение систематического мониторинга результативности реализации Программы;                                                                                       - своевременная корректировка мероприятий Программы</w:t>
            </w:r>
          </w:p>
          <w:p w:rsidR="0050075B" w:rsidRPr="0050075B" w:rsidRDefault="0050075B" w:rsidP="0050075B">
            <w:pPr>
              <w:jc w:val="both"/>
              <w:rPr>
                <w:rFonts w:ascii="Times New Roman" w:eastAsia="Times New Roman" w:hAnsi="Times New Roman" w:cs="Times New Roman"/>
                <w:sz w:val="24"/>
                <w:szCs w:val="24"/>
                <w:lang w:eastAsia="ru-RU"/>
              </w:rPr>
            </w:pPr>
          </w:p>
        </w:tc>
      </w:tr>
    </w:tbl>
    <w:p w:rsidR="00442017" w:rsidRDefault="00442017"/>
    <w:sectPr w:rsidR="004420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8B47F9"/>
    <w:multiLevelType w:val="hybridMultilevel"/>
    <w:tmpl w:val="40626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A8D"/>
    <w:rsid w:val="0004446F"/>
    <w:rsid w:val="00354680"/>
    <w:rsid w:val="00442017"/>
    <w:rsid w:val="0050075B"/>
    <w:rsid w:val="0074400C"/>
    <w:rsid w:val="00960DB3"/>
    <w:rsid w:val="00D36A8D"/>
    <w:rsid w:val="00E75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9AA722-982B-44B9-9CC0-A45805D6C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0075B"/>
    <w:pPr>
      <w:spacing w:after="0" w:line="240" w:lineRule="auto"/>
      <w:ind w:firstLine="284"/>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60DB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60D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informatcionnaya_kulmztura/" TargetMode="External"/><Relationship Id="rId5" Type="http://schemas.openxmlformats.org/officeDocument/2006/relationships/hyperlink" Target="https://pandia.ru/text/category/informatcionnie_tehnologi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2029</Words>
  <Characters>11567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PUTINTCEVAAV</dc:creator>
  <cp:keywords/>
  <dc:description/>
  <cp:lastModifiedBy>PUTINTCEVAAV</cp:lastModifiedBy>
  <cp:revision>3</cp:revision>
  <cp:lastPrinted>2024-11-12T02:33:00Z</cp:lastPrinted>
  <dcterms:created xsi:type="dcterms:W3CDTF">2025-07-30T05:20:00Z</dcterms:created>
  <dcterms:modified xsi:type="dcterms:W3CDTF">2025-08-22T05:50:00Z</dcterms:modified>
</cp:coreProperties>
</file>